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907A5" w:rsidRDefault="00C36E7D" w:rsidP="00C36E7D">
      <w:pPr>
        <w:rPr>
          <w:rFonts w:cs="Tahoma"/>
          <w:sz w:val="19"/>
          <w:szCs w:val="19"/>
          <w:lang w:val="pt-PT"/>
        </w:rPr>
      </w:pPr>
      <w:bookmarkStart w:id="0" w:name="_DV_M2"/>
      <w:bookmarkStart w:id="1" w:name="_DV_C278"/>
      <w:bookmarkEnd w:id="0"/>
      <w:r w:rsidRPr="001D41F1">
        <w:rPr>
          <w:rFonts w:cs="Tahoma"/>
          <w:sz w:val="19"/>
          <w:szCs w:val="19"/>
          <w:lang w:val="pt-BR"/>
        </w:rPr>
        <w:t>(Somente para Programa ISV Royalty)</w:t>
      </w:r>
    </w:p>
    <w:tbl>
      <w:tblPr>
        <w:tblW w:w="9540" w:type="dxa"/>
        <w:tblInd w:w="108" w:type="dxa"/>
        <w:tblLook w:val="01E0" w:firstRow="1" w:lastRow="1" w:firstColumn="1" w:lastColumn="1" w:noHBand="0" w:noVBand="0"/>
      </w:tblPr>
      <w:tblGrid>
        <w:gridCol w:w="9540"/>
      </w:tblGrid>
      <w:tr w:rsidR="00850ED1" w:rsidRPr="00C36E7D" w:rsidTr="006D680E">
        <w:trPr>
          <w:trHeight w:val="642"/>
        </w:trPr>
        <w:tc>
          <w:tcPr>
            <w:tcW w:w="9540" w:type="dxa"/>
            <w:shd w:val="clear" w:color="auto" w:fill="000080"/>
            <w:hideMark/>
          </w:tcPr>
          <w:p w:rsidR="00850ED1" w:rsidRPr="00C36E7D" w:rsidRDefault="00850ED1" w:rsidP="00A45CF2">
            <w:pPr>
              <w:pStyle w:val="Heading1"/>
              <w:numPr>
                <w:ilvl w:val="0"/>
                <w:numId w:val="0"/>
              </w:numPr>
              <w:tabs>
                <w:tab w:val="left" w:pos="720"/>
              </w:tabs>
              <w:rPr>
                <w:sz w:val="24"/>
                <w:szCs w:val="24"/>
                <w:lang w:eastAsia="zh-CN"/>
              </w:rPr>
            </w:pPr>
            <w:bookmarkStart w:id="2" w:name="_Toc104876522"/>
            <w:bookmarkStart w:id="3" w:name="_Toc116219487"/>
            <w:r w:rsidRPr="00666055">
              <w:rPr>
                <w:sz w:val="24"/>
                <w:szCs w:val="24"/>
              </w:rPr>
              <w:t>Microsoft</w:t>
            </w:r>
            <w:r w:rsidRPr="00666055">
              <w:rPr>
                <w:sz w:val="24"/>
                <w:szCs w:val="24"/>
                <w:vertAlign w:val="superscript"/>
              </w:rPr>
              <w:t>®</w:t>
            </w:r>
            <w:r w:rsidRPr="00666055">
              <w:rPr>
                <w:sz w:val="24"/>
                <w:szCs w:val="24"/>
              </w:rPr>
              <w:t xml:space="preserve"> </w:t>
            </w:r>
            <w:bookmarkEnd w:id="2"/>
            <w:bookmarkEnd w:id="3"/>
            <w:r w:rsidR="00A45CF2">
              <w:rPr>
                <w:sz w:val="24"/>
                <w:szCs w:val="24"/>
              </w:rPr>
              <w:t>PowerPoint</w:t>
            </w:r>
            <w:r w:rsidR="007F5C59"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4"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4"/>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850ED1" w:rsidRPr="00C36E7D" w:rsidTr="006D680E">
        <w:trPr>
          <w:trHeight w:val="72"/>
        </w:trPr>
        <w:tc>
          <w:tcPr>
            <w:tcW w:w="9540" w:type="dxa"/>
          </w:tcPr>
          <w:p w:rsidR="00850ED1" w:rsidRPr="00C36E7D" w:rsidRDefault="00850ED1" w:rsidP="006D680E">
            <w:pPr>
              <w:spacing w:before="120" w:after="120"/>
              <w:rPr>
                <w:rFonts w:eastAsia="MS Mincho" w:cs="Tahoma"/>
                <w:sz w:val="24"/>
                <w:szCs w:val="24"/>
                <w:lang w:eastAsia="zh-CN"/>
              </w:rPr>
            </w:pPr>
          </w:p>
        </w:tc>
      </w:tr>
      <w:tr w:rsidR="00850ED1" w:rsidRPr="006F3FC8" w:rsidTr="006D680E">
        <w:trPr>
          <w:trHeight w:val="720"/>
        </w:trPr>
        <w:tc>
          <w:tcPr>
            <w:tcW w:w="9540" w:type="dxa"/>
          </w:tcPr>
          <w:p w:rsidR="00850ED1" w:rsidRPr="006F3FC8" w:rsidRDefault="00850ED1" w:rsidP="006D680E">
            <w:pPr>
              <w:pStyle w:val="LicenseNumberChar"/>
              <w:rPr>
                <w:rFonts w:cs="Arial"/>
                <w:sz w:val="24"/>
                <w:szCs w:val="24"/>
                <w:u w:val="single"/>
              </w:rPr>
            </w:pPr>
            <w:r w:rsidRPr="006F3FC8">
              <w:rPr>
                <w:sz w:val="24"/>
                <w:szCs w:val="24"/>
              </w:rPr>
              <w:t xml:space="preserve">Licenças: </w:t>
            </w:r>
            <w:r w:rsidRPr="006F3FC8">
              <w:rPr>
                <w:rFonts w:cs="Arial"/>
                <w:sz w:val="24"/>
                <w:szCs w:val="24"/>
                <w:u w:val="single"/>
              </w:rPr>
              <w:fldChar w:fldCharType="begin">
                <w:ffData>
                  <w:name w:val="Text33"/>
                  <w:enabled/>
                  <w:calcOnExit w:val="0"/>
                  <w:textInput/>
                </w:ffData>
              </w:fldChar>
            </w:r>
            <w:r w:rsidRPr="006F3FC8">
              <w:rPr>
                <w:rFonts w:cs="Arial"/>
                <w:sz w:val="24"/>
                <w:szCs w:val="24"/>
                <w:u w:val="single"/>
              </w:rPr>
              <w:instrText xml:space="preserve"> FORMTEXT </w:instrText>
            </w:r>
            <w:r w:rsidRPr="006F3FC8">
              <w:rPr>
                <w:rFonts w:cs="Arial"/>
                <w:sz w:val="24"/>
                <w:szCs w:val="24"/>
                <w:u w:val="single"/>
              </w:rPr>
            </w:r>
            <w:r w:rsidRPr="006F3FC8">
              <w:rPr>
                <w:rFonts w:cs="Arial"/>
                <w:sz w:val="24"/>
                <w:szCs w:val="24"/>
                <w:u w:val="single"/>
              </w:rPr>
              <w:fldChar w:fldCharType="separate"/>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sz w:val="24"/>
                <w:szCs w:val="24"/>
                <w:u w:val="single"/>
              </w:rPr>
              <w:fldChar w:fldCharType="end"/>
            </w:r>
            <w:r w:rsidRPr="006F3FC8">
              <w:rPr>
                <w:rStyle w:val="LicenseNumSuperChar"/>
                <w:b/>
                <w:sz w:val="24"/>
                <w:szCs w:val="24"/>
                <w:vertAlign w:val="superscript"/>
              </w:rPr>
              <w:footnoteReference w:id="4"/>
            </w:r>
          </w:p>
          <w:p w:rsidR="00850ED1" w:rsidRPr="006F3FC8" w:rsidRDefault="00850ED1" w:rsidP="006D680E">
            <w:pPr>
              <w:pStyle w:val="LicenseNumberChar"/>
              <w:rPr>
                <w:sz w:val="24"/>
                <w:szCs w:val="24"/>
              </w:rPr>
            </w:pPr>
          </w:p>
        </w:tc>
      </w:tr>
      <w:tr w:rsidR="00850ED1" w:rsidRPr="00C01ECE" w:rsidTr="006D680E">
        <w:trPr>
          <w:trHeight w:val="513"/>
        </w:trPr>
        <w:tc>
          <w:tcPr>
            <w:tcW w:w="9540" w:type="dxa"/>
            <w:shd w:val="clear" w:color="auto" w:fill="000080"/>
          </w:tcPr>
          <w:p w:rsidR="00850ED1" w:rsidRPr="008A4C54" w:rsidRDefault="00850ED1" w:rsidP="006D680E">
            <w:pPr>
              <w:pStyle w:val="Heading2"/>
              <w:numPr>
                <w:ilvl w:val="0"/>
                <w:numId w:val="0"/>
              </w:numPr>
              <w:tabs>
                <w:tab w:val="left" w:pos="720"/>
              </w:tabs>
              <w:jc w:val="both"/>
              <w:rPr>
                <w:rFonts w:cs="Tahoma"/>
                <w:lang w:val="it-IT" w:eastAsia="zh-CN"/>
              </w:rPr>
            </w:pPr>
            <w:r w:rsidRPr="008A4C54">
              <w:rPr>
                <w:lang w:val="it-IT"/>
              </w:rPr>
              <w:t>CONTRATO DE LICENÇA DE USUÁRIO FINAL</w:t>
            </w:r>
          </w:p>
        </w:tc>
      </w:tr>
    </w:tbl>
    <w:p w:rsidR="009F11B8" w:rsidRPr="008A4C54" w:rsidRDefault="00C51F59" w:rsidP="00F403C4">
      <w:pPr>
        <w:widowControl w:val="0"/>
        <w:spacing w:before="120" w:after="120" w:line="240" w:lineRule="auto"/>
        <w:rPr>
          <w:rFonts w:cs="Tahoma"/>
          <w:caps/>
          <w:szCs w:val="20"/>
          <w:lang w:val="it-IT"/>
        </w:rPr>
      </w:pPr>
      <w:r w:rsidRPr="001D41F1">
        <w:rPr>
          <w:rFonts w:cs="Tahoma"/>
          <w:lang w:val="pt-BR"/>
        </w:rPr>
        <w:t>Obrigado por escolher um software aplicativo que inclui o Microsoft Office 2013. Este é um contrato de licença firmado entre o licenciante do software aplicativo ou do conjunto de aplicativos com o qual você adquiriu o software da Microsoft (</w:t>
      </w:r>
      <w:r w:rsidR="001D41F1">
        <w:rPr>
          <w:rFonts w:cs="Tahoma"/>
          <w:lang w:val="pt-BR"/>
        </w:rPr>
        <w:t>“</w:t>
      </w:r>
      <w:r w:rsidRPr="001D41F1">
        <w:rPr>
          <w:rFonts w:cs="Tahoma"/>
          <w:lang w:val="pt-BR"/>
        </w:rPr>
        <w:t>licenciante</w:t>
      </w:r>
      <w:r w:rsidR="001D41F1">
        <w:rPr>
          <w:rFonts w:cs="Tahoma"/>
          <w:lang w:val="pt-BR"/>
        </w:rPr>
        <w:t>”</w:t>
      </w:r>
      <w:r w:rsidRPr="001D41F1">
        <w:rPr>
          <w:rFonts w:cs="Tahoma"/>
          <w:lang w:val="pt-BR"/>
        </w:rPr>
        <w:t>) e você.</w:t>
      </w:r>
      <w:r w:rsidR="007721AE" w:rsidRPr="008A4C54">
        <w:rPr>
          <w:rFonts w:cs="Tahoma"/>
          <w:lang w:val="it-IT"/>
        </w:rPr>
        <w:t xml:space="preserve"> </w:t>
      </w:r>
      <w:r w:rsidR="00524690" w:rsidRPr="001D41F1">
        <w:rPr>
          <w:rFonts w:cs="Tahoma"/>
          <w:lang w:val="pt-BR"/>
        </w:rPr>
        <w:t>Para sua conveniência, organizamos este contrato em duas partes.</w:t>
      </w:r>
      <w:r w:rsidR="007721AE" w:rsidRPr="008A4C54">
        <w:rPr>
          <w:rFonts w:cs="Tahoma"/>
          <w:lang w:val="it-IT"/>
        </w:rPr>
        <w:t xml:space="preserve"> </w:t>
      </w:r>
      <w:r w:rsidRPr="001D41F1">
        <w:rPr>
          <w:rFonts w:cs="Tahoma"/>
          <w:lang w:val="pt-BR"/>
        </w:rPr>
        <w:t>A primeira parte inclui termos introdutórios; os Termos Adicionais estão a seguir e</w:t>
      </w:r>
      <w:r w:rsidR="00A00BCF">
        <w:rPr>
          <w:rFonts w:cs="Tahoma"/>
          <w:lang w:val="pt-BR"/>
        </w:rPr>
        <w:t> </w:t>
      </w:r>
      <w:r w:rsidRPr="001D41F1">
        <w:rPr>
          <w:rFonts w:cs="Tahoma"/>
          <w:lang w:val="pt-BR"/>
        </w:rPr>
        <w:t>contêm mais detalhes.</w:t>
      </w:r>
      <w:r w:rsidR="007721AE" w:rsidRPr="008A4C54">
        <w:rPr>
          <w:rFonts w:cs="Tahoma"/>
          <w:lang w:val="it-IT"/>
        </w:rPr>
        <w:t xml:space="preserve"> </w:t>
      </w:r>
      <w:r w:rsidR="00524690" w:rsidRPr="001D41F1">
        <w:rPr>
          <w:rFonts w:cs="Tahoma"/>
          <w:lang w:val="pt-BR"/>
        </w:rPr>
        <w:t>É necessário analisar todo o contrato, inclusive todos os termos vinculados, porque todos são importantes e juntos criam este contrato que se aplica a você.</w:t>
      </w:r>
      <w:r w:rsidR="007721AE" w:rsidRPr="008A4C54">
        <w:rPr>
          <w:rFonts w:cs="Tahoma"/>
          <w:lang w:val="it-IT"/>
        </w:rPr>
        <w:t xml:space="preserve"> </w:t>
      </w:r>
      <w:bookmarkStart w:id="5" w:name="_DV_M13"/>
      <w:bookmarkEnd w:id="5"/>
      <w:r w:rsidR="00F403C4" w:rsidRPr="001D41F1">
        <w:rPr>
          <w:rFonts w:cs="Tahoma"/>
          <w:lang w:val="pt-BR"/>
        </w:rPr>
        <w:t>Você pode revisar os</w:t>
      </w:r>
      <w:r w:rsidR="00A00BCF">
        <w:rPr>
          <w:rFonts w:cs="Tahoma"/>
          <w:lang w:val="pt-BR"/>
        </w:rPr>
        <w:t> </w:t>
      </w:r>
      <w:r w:rsidR="00F403C4" w:rsidRPr="001D41F1">
        <w:rPr>
          <w:rFonts w:cs="Tahoma"/>
          <w:lang w:val="pt-BR"/>
        </w:rPr>
        <w:t>termos vinculados colando o link de encaminhamento em sua janela do navegador.</w:t>
      </w:r>
      <w:r w:rsidR="007721AE" w:rsidRPr="008A4C54">
        <w:rPr>
          <w:rFonts w:cs="Tahoma"/>
          <w:lang w:val="it-IT"/>
        </w:rPr>
        <w:t xml:space="preserve"> </w:t>
      </w:r>
      <w:r w:rsidR="00524690" w:rsidRPr="001D41F1">
        <w:rPr>
          <w:rFonts w:cs="Tahoma"/>
          <w:b/>
          <w:caps/>
          <w:lang w:val="pt-BR"/>
        </w:rPr>
        <w:t>Os Termos Adicionais contêm uma cláusula de arbitragem legal e uma renúncia a ações coletivas.</w:t>
      </w:r>
      <w:r w:rsidR="007721AE" w:rsidRPr="008A4C54">
        <w:rPr>
          <w:rFonts w:cs="Tahoma"/>
          <w:lang w:val="it-IT"/>
        </w:rPr>
        <w:t xml:space="preserve"> </w:t>
      </w:r>
      <w:r w:rsidR="00F403C4" w:rsidRPr="001D41F1">
        <w:rPr>
          <w:rFonts w:cs="Tahoma"/>
          <w:b/>
          <w:caps/>
          <w:lang w:val="pt-BR"/>
        </w:rPr>
        <w:t>SE VOCÊ MORAR NOS ESTADOS UNIDOS, ISSO AFETARÁ SEUS DIREITOS DE</w:t>
      </w:r>
      <w:r w:rsidR="00A00BCF">
        <w:rPr>
          <w:rFonts w:cs="Tahoma"/>
          <w:b/>
          <w:caps/>
          <w:lang w:val="pt-BR"/>
        </w:rPr>
        <w:t> </w:t>
      </w:r>
      <w:r w:rsidR="00F403C4" w:rsidRPr="001D41F1">
        <w:rPr>
          <w:rFonts w:cs="Tahoma"/>
          <w:b/>
          <w:caps/>
          <w:lang w:val="pt-BR"/>
        </w:rPr>
        <w:t>RESOLVER UMA DISPUTA COM O LICENCIANTE OU COM A MICROSOFT, E VOCÊ DEVERÁ LÊ-LOS COM ATENÇÃO.</w:t>
      </w:r>
    </w:p>
    <w:p w:rsidR="00CF6F62" w:rsidRPr="008A4C54" w:rsidRDefault="00F403C4" w:rsidP="00A72112">
      <w:pPr>
        <w:widowControl w:val="0"/>
        <w:spacing w:before="120" w:after="120" w:line="240" w:lineRule="auto"/>
        <w:rPr>
          <w:rFonts w:cs="Tahoma"/>
          <w:szCs w:val="20"/>
          <w:lang w:val="it-IT"/>
        </w:rPr>
      </w:pPr>
      <w:bookmarkStart w:id="6" w:name="_DV_C12"/>
      <w:bookmarkStart w:id="7" w:name="_DV_M14"/>
      <w:bookmarkEnd w:id="6"/>
      <w:bookmarkEnd w:id="7"/>
      <w:r w:rsidRPr="001D41F1">
        <w:rPr>
          <w:rFonts w:cs="Tahoma"/>
          <w:b/>
          <w:caps/>
          <w:lang w:val="pt-BR"/>
        </w:rPr>
        <w:t xml:space="preserve">mediante a aceitação deste contrato ou o uso do software, você concorda com todos os termos </w:t>
      </w:r>
      <w:r w:rsidRPr="001124FC">
        <w:rPr>
          <w:rStyle w:val="DeltaViewInsertion"/>
          <w:rFonts w:cs="Tahoma"/>
          <w:b/>
          <w:caps/>
          <w:color w:val="000000"/>
          <w:u w:val="none"/>
          <w:lang w:val="pt-BR"/>
        </w:rPr>
        <w:t>e consente com a transmissão de determinadas informações durante a ativação e para recursos de internet do software</w:t>
      </w:r>
      <w:r w:rsidRPr="001D41F1">
        <w:rPr>
          <w:rFonts w:cs="Tahoma"/>
          <w:b/>
          <w:caps/>
          <w:lang w:val="pt-BR"/>
        </w:rPr>
        <w:t>.</w:t>
      </w:r>
      <w:r w:rsidR="00524690" w:rsidRPr="008A4C54">
        <w:rPr>
          <w:rFonts w:cs="Tahoma"/>
          <w:lang w:val="it-IT"/>
        </w:rPr>
        <w:t xml:space="preserve"> </w:t>
      </w:r>
      <w:r w:rsidR="00524690" w:rsidRPr="001D41F1">
        <w:rPr>
          <w:rFonts w:cs="Tahoma"/>
          <w:b/>
          <w:caps/>
          <w:lang w:val="pt-BR"/>
        </w:rPr>
        <w:t>Se</w:t>
      </w:r>
      <w:r w:rsidR="00434785">
        <w:rPr>
          <w:rFonts w:cs="Tahoma"/>
          <w:b/>
          <w:caps/>
          <w:lang w:val="pt-BR"/>
        </w:rPr>
        <w:t> </w:t>
      </w:r>
      <w:r w:rsidR="00524690" w:rsidRPr="001D41F1">
        <w:rPr>
          <w:rFonts w:cs="Tahoma"/>
          <w:b/>
          <w:caps/>
          <w:lang w:val="pt-BR"/>
        </w:rPr>
        <w:t>você não aceitar nem cumprir estes termos, não poderá usar o software nem seus recursos.</w:t>
      </w:r>
      <w:r w:rsidR="007721AE" w:rsidRPr="008A4C54">
        <w:rPr>
          <w:rFonts w:cs="Tahoma"/>
          <w:lang w:val="it-IT"/>
        </w:rPr>
        <w:t xml:space="preserve"> </w:t>
      </w:r>
      <w:r w:rsidR="00A72112" w:rsidRPr="001D41F1">
        <w:rPr>
          <w:rFonts w:cs="Tahoma"/>
          <w:lang w:val="pt-BR"/>
        </w:rPr>
        <w:t>Em vez disso, você deve devolvê-lo ao local no qual você adquiriu a licença de</w:t>
      </w:r>
      <w:r w:rsidR="00434785">
        <w:rPr>
          <w:rFonts w:cs="Tahoma"/>
          <w:lang w:val="pt-BR"/>
        </w:rPr>
        <w:t> </w:t>
      </w:r>
      <w:r w:rsidR="00A72112" w:rsidRPr="001D41F1">
        <w:rPr>
          <w:rFonts w:cs="Tahoma"/>
          <w:lang w:val="pt-BR"/>
        </w:rPr>
        <w:t>software para obter um reembolso ou crédito.</w:t>
      </w:r>
    </w:p>
    <w:p w:rsidR="007111BF" w:rsidRPr="008A4C54" w:rsidRDefault="00524690" w:rsidP="00040D48">
      <w:pPr>
        <w:widowControl w:val="0"/>
        <w:spacing w:before="120" w:after="120" w:line="240" w:lineRule="auto"/>
        <w:rPr>
          <w:rStyle w:val="DeltaViewMoveDestination"/>
          <w:rFonts w:cs="Tahoma"/>
          <w:color w:val="auto"/>
          <w:szCs w:val="20"/>
          <w:u w:val="none"/>
          <w:lang w:val="it-IT"/>
        </w:rPr>
      </w:pPr>
      <w:r w:rsidRPr="001D41F1">
        <w:rPr>
          <w:rFonts w:cs="Tahoma"/>
          <w:b/>
          <w:lang w:val="pt-BR"/>
        </w:rPr>
        <w:t>Como posso usar o software?</w:t>
      </w:r>
      <w:r w:rsidR="007721AE" w:rsidRPr="008A4C54">
        <w:rPr>
          <w:rFonts w:cs="Tahoma"/>
          <w:lang w:val="it-IT"/>
        </w:rPr>
        <w:t xml:space="preserve"> </w:t>
      </w:r>
      <w:r w:rsidRPr="001D41F1">
        <w:rPr>
          <w:rFonts w:cs="Tahoma"/>
          <w:lang w:val="pt-BR"/>
        </w:rPr>
        <w:t>Não vendemos nosso software nem cópia dele – nós apenas o licenciamos.</w:t>
      </w:r>
      <w:r w:rsidR="007721AE" w:rsidRPr="008A4C54">
        <w:rPr>
          <w:rFonts w:cs="Tahoma"/>
          <w:lang w:val="it-IT"/>
        </w:rPr>
        <w:t xml:space="preserve"> </w:t>
      </w:r>
      <w:r w:rsidR="00A72112" w:rsidRPr="001D41F1">
        <w:rPr>
          <w:rFonts w:cs="Tahoma"/>
          <w:sz w:val="19"/>
          <w:lang w:val="pt-BR"/>
        </w:rPr>
        <w:t>De acordo com nossa licença, outorgamos a você o direito de instalar e executar uma cópia em um computador (o computador licenciado) para ser usada apenas por uma pessoa de cada vez, mas apenas se</w:t>
      </w:r>
      <w:r w:rsidR="00434785">
        <w:rPr>
          <w:rFonts w:cs="Tahoma"/>
          <w:sz w:val="19"/>
          <w:lang w:val="pt-BR"/>
        </w:rPr>
        <w:t> </w:t>
      </w:r>
      <w:r w:rsidR="00A72112" w:rsidRPr="001D41F1">
        <w:rPr>
          <w:rFonts w:cs="Tahoma"/>
          <w:sz w:val="19"/>
          <w:lang w:val="pt-BR"/>
        </w:rPr>
        <w:t>você obedecer a todas as outras condições deste contrato.</w:t>
      </w:r>
      <w:r w:rsidR="007721AE" w:rsidRPr="008A4C54">
        <w:rPr>
          <w:rFonts w:cs="Tahoma"/>
          <w:lang w:val="it-IT"/>
        </w:rPr>
        <w:t xml:space="preserve"> </w:t>
      </w:r>
      <w:r w:rsidR="00A72112" w:rsidRPr="001D41F1">
        <w:rPr>
          <w:rFonts w:cs="Tahoma"/>
          <w:lang w:val="pt-BR"/>
        </w:rPr>
        <w:t>Nossa licença de software é atribuída permanentemente ao computador licenciado.</w:t>
      </w:r>
      <w:r w:rsidR="007721AE" w:rsidRPr="008A4C54">
        <w:rPr>
          <w:rFonts w:cs="Tahoma"/>
          <w:lang w:val="it-IT"/>
        </w:rPr>
        <w:t xml:space="preserve"> </w:t>
      </w:r>
      <w:r w:rsidR="00A72112" w:rsidRPr="001D41F1">
        <w:rPr>
          <w:rFonts w:cs="Tahoma"/>
          <w:lang w:val="pt-BR"/>
        </w:rPr>
        <w:t>Consulte os Termos Adicionais quanto a licenças e condições específicas para determinados países, Versões de Direitos Limitados e Edições Especiais do</w:t>
      </w:r>
      <w:r w:rsidR="00040D48">
        <w:rPr>
          <w:rFonts w:cs="Tahoma"/>
          <w:lang w:val="pt-BR"/>
        </w:rPr>
        <w:t> </w:t>
      </w:r>
      <w:r w:rsidR="00A72112" w:rsidRPr="001D41F1">
        <w:rPr>
          <w:rFonts w:cs="Tahoma"/>
          <w:lang w:val="pt-BR"/>
        </w:rPr>
        <w:t>software.</w:t>
      </w:r>
      <w:r w:rsidR="007721AE" w:rsidRPr="008A4C54">
        <w:rPr>
          <w:rFonts w:cs="Tahoma"/>
          <w:lang w:val="it-IT"/>
        </w:rPr>
        <w:t xml:space="preserve"> </w:t>
      </w:r>
      <w:r w:rsidRPr="001D41F1">
        <w:rPr>
          <w:rFonts w:cs="Tahoma"/>
          <w:lang w:val="pt-BR"/>
        </w:rPr>
        <w:t>Os componentes do software são licenciados como uma única unidade.</w:t>
      </w:r>
      <w:r w:rsidR="007721AE" w:rsidRPr="008A4C54">
        <w:rPr>
          <w:rFonts w:cs="Tahoma"/>
          <w:lang w:val="it-IT"/>
        </w:rPr>
        <w:t xml:space="preserve"> </w:t>
      </w:r>
      <w:r w:rsidR="00A72112" w:rsidRPr="001D41F1">
        <w:rPr>
          <w:rFonts w:cs="Tahoma"/>
          <w:lang w:val="pt-BR"/>
        </w:rPr>
        <w:t>Você não poderá separar nem virtualizar os componentes e instalá-los em computadores diferentes.</w:t>
      </w:r>
      <w:r w:rsidRPr="008A4C54">
        <w:rPr>
          <w:rFonts w:cs="Tahoma"/>
          <w:lang w:val="it-IT"/>
        </w:rPr>
        <w:t xml:space="preserve"> </w:t>
      </w:r>
      <w:r w:rsidR="00A72112" w:rsidRPr="001D41F1">
        <w:rPr>
          <w:rFonts w:cs="Tahoma"/>
          <w:lang w:val="pt-BR"/>
        </w:rPr>
        <w:t>O software pode incluir mais de uma versão, como 32 e 64 bits, e você poderá instalar e usar apenas uma versão de cada vez.</w:t>
      </w:r>
      <w:r w:rsidRPr="008A4C54">
        <w:rPr>
          <w:rFonts w:cs="Tahoma"/>
          <w:lang w:val="it-IT"/>
        </w:rPr>
        <w:t xml:space="preserve"> </w:t>
      </w:r>
      <w:r w:rsidR="00A72112" w:rsidRPr="001D41F1">
        <w:rPr>
          <w:rFonts w:cs="Tahoma"/>
          <w:color w:val="000000"/>
          <w:lang w:val="pt-BR"/>
        </w:rPr>
        <w:t xml:space="preserve">Exceto para o uso permitido descrito em </w:t>
      </w:r>
      <w:r w:rsidR="001D41F1">
        <w:rPr>
          <w:rFonts w:cs="Tahoma"/>
          <w:color w:val="000000"/>
          <w:lang w:val="pt-BR"/>
        </w:rPr>
        <w:t>“</w:t>
      </w:r>
      <w:r w:rsidR="00A72112" w:rsidRPr="001D41F1">
        <w:rPr>
          <w:rFonts w:cs="Tahoma"/>
          <w:color w:val="000000"/>
          <w:lang w:val="pt-BR"/>
        </w:rPr>
        <w:t>Acesso Remoto</w:t>
      </w:r>
      <w:r w:rsidR="001D41F1">
        <w:rPr>
          <w:rFonts w:cs="Tahoma"/>
          <w:color w:val="000000"/>
          <w:lang w:val="pt-BR"/>
        </w:rPr>
        <w:t>”</w:t>
      </w:r>
      <w:r w:rsidR="00A72112" w:rsidRPr="001D41F1">
        <w:rPr>
          <w:rFonts w:cs="Tahoma"/>
          <w:color w:val="000000"/>
          <w:lang w:val="pt-BR"/>
        </w:rPr>
        <w:t xml:space="preserve"> abaixo, esta licença é para uso direto do software apenas por meio dos mecanismos de entrada do computador licenciado, como teclado, mouse ou tela de toque.</w:t>
      </w:r>
      <w:r w:rsidRPr="008A4C54">
        <w:rPr>
          <w:rFonts w:cs="Tahoma"/>
          <w:lang w:val="it-IT"/>
        </w:rPr>
        <w:t xml:space="preserve"> </w:t>
      </w:r>
      <w:r w:rsidR="00A72112" w:rsidRPr="001D41F1">
        <w:rPr>
          <w:rFonts w:cs="Tahoma"/>
          <w:color w:val="000000"/>
          <w:lang w:val="pt-BR"/>
        </w:rPr>
        <w:t>Não é permitido instalar o software em um servidor nem para uso por ou por meio de outros computadores ou dispositivos conectados ao servidor por meio de uma rede interna ou externa.</w:t>
      </w:r>
      <w:r w:rsidRPr="008A4C54">
        <w:rPr>
          <w:rFonts w:cs="Tahoma"/>
          <w:lang w:val="it-IT"/>
        </w:rPr>
        <w:t xml:space="preserve"> </w:t>
      </w:r>
      <w:r w:rsidR="00A72112" w:rsidRPr="001D41F1">
        <w:rPr>
          <w:rFonts w:cs="Tahoma"/>
          <w:color w:val="000000"/>
          <w:lang w:val="pt-BR"/>
        </w:rPr>
        <w:t>O</w:t>
      </w:r>
      <w:r w:rsidR="001813BC">
        <w:rPr>
          <w:rFonts w:cs="Tahoma"/>
          <w:color w:val="000000"/>
          <w:lang w:val="pt-BR"/>
        </w:rPr>
        <w:t> </w:t>
      </w:r>
      <w:r w:rsidR="00A72112" w:rsidRPr="001D41F1">
        <w:rPr>
          <w:rFonts w:cs="Tahoma"/>
          <w:color w:val="000000"/>
          <w:lang w:val="pt-BR"/>
        </w:rPr>
        <w:t>software também não é licenciado para hospedagem comercial.</w:t>
      </w:r>
      <w:r w:rsidRPr="008A4C54">
        <w:rPr>
          <w:rFonts w:cs="Tahoma"/>
          <w:lang w:val="it-IT"/>
        </w:rPr>
        <w:t xml:space="preserve"> </w:t>
      </w:r>
      <w:r w:rsidR="00A72112" w:rsidRPr="001D41F1">
        <w:rPr>
          <w:rFonts w:cs="Tahoma"/>
          <w:color w:val="000000"/>
          <w:lang w:val="pt-BR"/>
        </w:rPr>
        <w:t>Para obter mais informações sobre vários cenários de usuário e virtualização, consulte os Termos Adicionais</w:t>
      </w:r>
      <w:r w:rsidR="00A72112" w:rsidRPr="001D41F1">
        <w:rPr>
          <w:rFonts w:cs="Tahoma"/>
          <w:lang w:val="pt-BR"/>
        </w:rPr>
        <w:t>.</w:t>
      </w:r>
    </w:p>
    <w:p w:rsidR="007111BF" w:rsidRPr="001124FC" w:rsidRDefault="00A72112" w:rsidP="00A72112">
      <w:pPr>
        <w:widowControl w:val="0"/>
        <w:spacing w:before="120" w:after="120" w:line="240" w:lineRule="auto"/>
        <w:rPr>
          <w:rStyle w:val="DeltaViewInsertion"/>
          <w:rFonts w:cs="Tahoma"/>
          <w:color w:val="000000"/>
          <w:szCs w:val="20"/>
          <w:u w:val="none"/>
          <w:lang w:val="it-IT"/>
        </w:rPr>
      </w:pPr>
      <w:bookmarkStart w:id="8" w:name="_DV_C254"/>
      <w:r w:rsidRPr="001124FC">
        <w:rPr>
          <w:rStyle w:val="DeltaViewMoveDestination"/>
          <w:rFonts w:cs="Tahoma"/>
          <w:b/>
          <w:color w:val="000000"/>
          <w:u w:val="none"/>
          <w:lang w:val="pt-BR"/>
        </w:rPr>
        <w:lastRenderedPageBreak/>
        <w:t>Como posso obter uma cópia de backup?</w:t>
      </w:r>
      <w:r w:rsidR="00524690" w:rsidRPr="001124FC">
        <w:rPr>
          <w:rFonts w:cs="Tahoma"/>
          <w:color w:val="000000"/>
          <w:lang w:val="it-IT"/>
        </w:rPr>
        <w:t xml:space="preserve"> </w:t>
      </w:r>
      <w:r w:rsidRPr="001124FC">
        <w:rPr>
          <w:rStyle w:val="DeltaViewMoveDestination"/>
          <w:rFonts w:cs="Tahoma"/>
          <w:color w:val="000000"/>
          <w:u w:val="none"/>
          <w:lang w:val="pt-BR"/>
        </w:rPr>
        <w:t xml:space="preserve">Você pode solicitar ou baixar uma cópia de backup do software no site </w:t>
      </w:r>
      <w:r w:rsidRPr="001124FC">
        <w:rPr>
          <w:rStyle w:val="DeltaViewMoveDestination"/>
          <w:rFonts w:cs="Tahoma"/>
          <w:color w:val="000000"/>
          <w:u w:val="single"/>
          <w:lang w:val="pt-BR"/>
        </w:rPr>
        <w:t>microsoft.com/office/backup</w:t>
      </w:r>
      <w:r w:rsidRPr="001124FC">
        <w:rPr>
          <w:rStyle w:val="DeltaViewMoveDestination"/>
          <w:rFonts w:cs="Tahoma"/>
          <w:color w:val="000000"/>
          <w:u w:val="none"/>
          <w:lang w:val="pt-BR"/>
        </w:rPr>
        <w:t>.</w:t>
      </w:r>
      <w:r w:rsidR="00524690" w:rsidRPr="001124FC">
        <w:rPr>
          <w:rFonts w:cs="Tahoma"/>
          <w:color w:val="000000"/>
          <w:lang w:val="it-IT"/>
        </w:rPr>
        <w:t xml:space="preserve"> </w:t>
      </w:r>
      <w:r w:rsidR="00524690" w:rsidRPr="001124FC">
        <w:rPr>
          <w:rStyle w:val="DeltaViewMoveDestination"/>
          <w:rFonts w:cs="Tahoma"/>
          <w:color w:val="000000"/>
          <w:u w:val="none"/>
          <w:lang w:val="pt-BR"/>
        </w:rPr>
        <w:t>Mas não poderá distribuir a cópia de backup do software.</w:t>
      </w:r>
      <w:r w:rsidR="007721AE" w:rsidRPr="001124FC">
        <w:rPr>
          <w:rFonts w:cs="Tahoma"/>
          <w:color w:val="000000"/>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1124FC">
        <w:rPr>
          <w:rStyle w:val="DeltaViewMoveDestination"/>
          <w:rFonts w:eastAsia="MS Mincho" w:cs="Tahoma"/>
          <w:color w:val="000000"/>
          <w:u w:val="none"/>
          <w:lang w:val="pt-BR"/>
        </w:rPr>
        <w:t>Você poderá usá-la apenas para reinstalar o software no computador licenciado.</w:t>
      </w:r>
    </w:p>
    <w:p w:rsidR="00772342" w:rsidRPr="008A4C54" w:rsidRDefault="00524690" w:rsidP="00040D48">
      <w:pPr>
        <w:widowControl w:val="0"/>
        <w:spacing w:before="120" w:after="120" w:line="240" w:lineRule="auto"/>
        <w:rPr>
          <w:rFonts w:cs="Tahoma"/>
          <w:bCs/>
          <w:szCs w:val="20"/>
          <w:lang w:val="it-IT"/>
        </w:rPr>
      </w:pPr>
      <w:r w:rsidRPr="001D41F1">
        <w:rPr>
          <w:rFonts w:cs="Tahoma"/>
          <w:b/>
          <w:lang w:val="pt-BR"/>
        </w:rPr>
        <w:t>Posso transferir o software para outro computador ou usuário?</w:t>
      </w:r>
      <w:r w:rsidR="007721AE" w:rsidRPr="008A4C54">
        <w:rPr>
          <w:rFonts w:cs="Tahoma"/>
          <w:lang w:val="it-IT"/>
        </w:rPr>
        <w:t xml:space="preserve"> </w:t>
      </w:r>
      <w:r w:rsidR="00A72112" w:rsidRPr="001D41F1">
        <w:rPr>
          <w:rFonts w:cs="Tahoma"/>
          <w:lang w:val="pt-BR"/>
        </w:rPr>
        <w:t>É vetado transferir o software para outro computador ou usuário.</w:t>
      </w:r>
      <w:r w:rsidR="007721AE" w:rsidRPr="008A4C54">
        <w:rPr>
          <w:rFonts w:cs="Tahoma"/>
          <w:lang w:val="it-IT"/>
        </w:rPr>
        <w:t xml:space="preserve"> </w:t>
      </w:r>
      <w:r w:rsidR="00293664" w:rsidRPr="001D41F1">
        <w:rPr>
          <w:rFonts w:cs="Tahoma"/>
          <w:lang w:val="pt-BR"/>
        </w:rPr>
        <w:t>Você pode transferir o software diretamente para um terceiro apenas, como parte de uma transferência do software aplicativo integrado ou do conjunto de aplicativos (a</w:t>
      </w:r>
      <w:r w:rsidR="00040D48">
        <w:rPr>
          <w:rFonts w:cs="Tahoma"/>
          <w:lang w:val="pt-BR"/>
        </w:rPr>
        <w:t> </w:t>
      </w:r>
      <w:r w:rsidR="001D41F1">
        <w:rPr>
          <w:rFonts w:cs="Tahoma"/>
          <w:lang w:val="pt-BR"/>
        </w:rPr>
        <w:t>“</w:t>
      </w:r>
      <w:r w:rsidR="00293664" w:rsidRPr="001D41F1">
        <w:rPr>
          <w:rFonts w:cs="Tahoma"/>
          <w:lang w:val="pt-BR"/>
        </w:rPr>
        <w:t>Solução Unificada</w:t>
      </w:r>
      <w:r w:rsidR="001D41F1">
        <w:rPr>
          <w:rFonts w:cs="Tahoma"/>
          <w:lang w:val="pt-BR"/>
        </w:rPr>
        <w:t>”</w:t>
      </w:r>
      <w:r w:rsidR="00293664" w:rsidRPr="001D41F1">
        <w:rPr>
          <w:rFonts w:cs="Tahoma"/>
          <w:lang w:val="pt-BR"/>
        </w:rPr>
        <w:t>) fornecido a você pelo ou em nome do Licenciante exclusivamente como parte da Solução Unificada e instalado no computador licenciado, com a etiqueta do Certificado de Autenticidade, se aplicável, e este contrato.</w:t>
      </w:r>
      <w:r w:rsidR="007721AE" w:rsidRPr="008A4C54">
        <w:rPr>
          <w:rFonts w:cs="Tahoma"/>
          <w:lang w:val="it-IT"/>
        </w:rPr>
        <w:t xml:space="preserve"> </w:t>
      </w:r>
      <w:r w:rsidRPr="001D41F1">
        <w:rPr>
          <w:rFonts w:cs="Tahoma"/>
          <w:lang w:val="pt-BR"/>
        </w:rPr>
        <w:t>Antes da transferência, essa parte deverá concordar que este contrato valerá para a transferência e o uso do software.</w:t>
      </w:r>
      <w:r w:rsidR="007721AE" w:rsidRPr="008A4C54">
        <w:rPr>
          <w:rFonts w:cs="Tahoma"/>
          <w:lang w:val="it-IT"/>
        </w:rPr>
        <w:t xml:space="preserve"> </w:t>
      </w:r>
      <w:r w:rsidRPr="001D41F1">
        <w:rPr>
          <w:rFonts w:cs="Tahoma"/>
          <w:lang w:val="pt-BR"/>
        </w:rPr>
        <w:t>É vedada a retenção de quaisquer cópias.</w:t>
      </w:r>
    </w:p>
    <w:p w:rsidR="00B10D24" w:rsidRPr="008A4C54" w:rsidRDefault="00524690" w:rsidP="00293664">
      <w:pPr>
        <w:widowControl w:val="0"/>
        <w:spacing w:before="120" w:after="120" w:line="240" w:lineRule="auto"/>
        <w:rPr>
          <w:rFonts w:cs="Tahoma"/>
          <w:szCs w:val="20"/>
          <w:lang w:val="it-IT"/>
        </w:rPr>
      </w:pPr>
      <w:r w:rsidRPr="001D41F1">
        <w:rPr>
          <w:rFonts w:cs="Tahoma"/>
          <w:b/>
          <w:lang w:val="pt-BR"/>
        </w:rPr>
        <w:t>Como a ativação pela Internet funciona?</w:t>
      </w:r>
      <w:r w:rsidR="007721AE" w:rsidRPr="008A4C54">
        <w:rPr>
          <w:rFonts w:cs="Tahoma"/>
          <w:lang w:val="it-IT"/>
        </w:rPr>
        <w:t xml:space="preserve"> </w:t>
      </w:r>
      <w:r w:rsidR="00293664" w:rsidRPr="001D41F1">
        <w:rPr>
          <w:rFonts w:cs="Tahoma"/>
          <w:lang w:val="pt-BR"/>
        </w:rPr>
        <w:t>A ativação associa o uso do software a um dispositivo ou</w:t>
      </w:r>
      <w:r w:rsidR="001813BC">
        <w:rPr>
          <w:rFonts w:cs="Tahoma"/>
          <w:lang w:val="pt-BR"/>
        </w:rPr>
        <w:t> </w:t>
      </w:r>
      <w:r w:rsidR="00293664" w:rsidRPr="001D41F1">
        <w:rPr>
          <w:rFonts w:cs="Tahoma"/>
          <w:lang w:val="pt-BR"/>
        </w:rPr>
        <w:t>computador específico.</w:t>
      </w:r>
      <w:r w:rsidR="007721AE" w:rsidRPr="008A4C54">
        <w:rPr>
          <w:rFonts w:cs="Tahoma"/>
          <w:lang w:val="it-IT"/>
        </w:rPr>
        <w:t xml:space="preserve"> </w:t>
      </w:r>
      <w:r w:rsidR="00293664" w:rsidRPr="001D41F1">
        <w:rPr>
          <w:rFonts w:cs="Tahoma"/>
          <w:lang w:val="pt-BR"/>
        </w:rPr>
        <w:t>Durante a ativação, o software contatará automaticamente a Microsoft ou sua afiliada para confirmar se a licença está associada ao computador licenciado.</w:t>
      </w:r>
      <w:r w:rsidRPr="008A4C54">
        <w:rPr>
          <w:rFonts w:cs="Tahoma"/>
          <w:lang w:val="it-IT"/>
        </w:rPr>
        <w:t xml:space="preserve"> </w:t>
      </w:r>
      <w:r w:rsidR="00293664" w:rsidRPr="001D41F1">
        <w:rPr>
          <w:rFonts w:cs="Tahoma"/>
          <w:lang w:val="pt-BR"/>
        </w:rPr>
        <w:t xml:space="preserve">Este processo é chamado de </w:t>
      </w:r>
      <w:r w:rsidR="001D41F1">
        <w:rPr>
          <w:rFonts w:cs="Tahoma"/>
          <w:lang w:val="pt-BR"/>
        </w:rPr>
        <w:t>“</w:t>
      </w:r>
      <w:r w:rsidR="00293664" w:rsidRPr="001D41F1">
        <w:rPr>
          <w:rFonts w:cs="Tahoma"/>
          <w:lang w:val="pt-BR"/>
        </w:rPr>
        <w:t>ativação</w:t>
      </w:r>
      <w:r w:rsidR="001D41F1">
        <w:rPr>
          <w:rFonts w:cs="Tahoma"/>
          <w:lang w:val="pt-BR"/>
        </w:rPr>
        <w:t>”</w:t>
      </w:r>
      <w:r w:rsidR="00293664" w:rsidRPr="001D41F1">
        <w:rPr>
          <w:rFonts w:cs="Tahoma"/>
          <w:lang w:val="pt-BR"/>
        </w:rPr>
        <w:t xml:space="preserve">. Como a ativação serve para identificar alterações não autorizadas nas funções de licenciamento ou ativação do software e para, de outra forma, impedir o uso não licenciado do software, </w:t>
      </w:r>
      <w:r w:rsidR="00293664" w:rsidRPr="001D41F1">
        <w:rPr>
          <w:rFonts w:cs="Tahoma"/>
          <w:b/>
          <w:lang w:val="pt-BR"/>
        </w:rPr>
        <w:t>você não tem o direito de usar o software depois do tempo permitido para ativação e não poderá ignorar nem evitar a ativação</w:t>
      </w:r>
      <w:r w:rsidR="00293664" w:rsidRPr="001D41F1">
        <w:rPr>
          <w:rFonts w:cs="Tahoma"/>
          <w:lang w:val="pt-BR"/>
        </w:rPr>
        <w:t>.</w:t>
      </w:r>
      <w:r w:rsidRPr="008A4C54">
        <w:rPr>
          <w:rFonts w:cs="Tahoma"/>
          <w:lang w:val="it-IT"/>
        </w:rPr>
        <w:t xml:space="preserve"> </w:t>
      </w:r>
      <w:r w:rsidR="00293664" w:rsidRPr="001D41F1">
        <w:rPr>
          <w:rFonts w:cs="Tahoma"/>
          <w:lang w:val="pt-BR"/>
        </w:rPr>
        <w:t>Se você não tiver inserido uma chave de produto durante o</w:t>
      </w:r>
      <w:r w:rsidR="001813BC">
        <w:rPr>
          <w:rFonts w:cs="Tahoma"/>
          <w:lang w:val="pt-BR"/>
        </w:rPr>
        <w:t> </w:t>
      </w:r>
      <w:r w:rsidR="00293664" w:rsidRPr="001D41F1">
        <w:rPr>
          <w:rFonts w:cs="Tahoma"/>
          <w:lang w:val="pt-BR"/>
        </w:rPr>
        <w:t>tempo permitido para ativação, a maioria dos recursos do software parará de executar.</w:t>
      </w:r>
    </w:p>
    <w:p w:rsidR="004F297C" w:rsidRPr="004907A5" w:rsidRDefault="00524690" w:rsidP="00293664">
      <w:pPr>
        <w:widowControl w:val="0"/>
        <w:spacing w:before="120" w:after="120" w:line="240" w:lineRule="auto"/>
        <w:rPr>
          <w:rFonts w:cs="Tahoma"/>
          <w:szCs w:val="20"/>
          <w:lang w:val="pt-PT"/>
        </w:rPr>
      </w:pPr>
      <w:r w:rsidRPr="001D41F1">
        <w:rPr>
          <w:rFonts w:cs="Tahoma"/>
          <w:b/>
          <w:lang w:val="pt-BR"/>
        </w:rPr>
        <w:t>O software coleta minhas informações pessoais?</w:t>
      </w:r>
      <w:r w:rsidR="007721AE" w:rsidRPr="008A4C54">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293664" w:rsidRPr="001D41F1">
        <w:rPr>
          <w:rFonts w:cs="Tahoma"/>
          <w:lang w:val="pt-BR"/>
        </w:rPr>
        <w:t>Se você conectar seu computador à Internet, alguns recursos do software poderão se conectar com os sistemas de computador da Microsoft ou do provedor de serviços para enviar ou receber informações.</w:t>
      </w:r>
      <w:r w:rsidR="007721AE" w:rsidRPr="008A4C54">
        <w:rPr>
          <w:rFonts w:cs="Tahoma"/>
          <w:lang w:val="it-IT"/>
        </w:rPr>
        <w:t xml:space="preserve"> </w:t>
      </w:r>
      <w:r w:rsidRPr="001D41F1">
        <w:rPr>
          <w:rFonts w:cs="Tahoma"/>
          <w:lang w:val="pt-BR"/>
        </w:rPr>
        <w:t>Nem sempre você receberá uma notificação separada quando ocorrer essa conexão.</w:t>
      </w:r>
      <w:r w:rsidR="007721AE" w:rsidRPr="008A4C54">
        <w:rPr>
          <w:rFonts w:cs="Tahoma"/>
          <w:lang w:val="it-IT"/>
        </w:rPr>
        <w:t xml:space="preserve"> </w:t>
      </w:r>
      <w:r w:rsidRPr="001D41F1">
        <w:rPr>
          <w:rFonts w:cs="Tahoma"/>
          <w:lang w:val="pt-BR"/>
        </w:rPr>
        <w:t>Se você optar por usar qualquer um desses recursos, concordará em enviar ou receber essas informações ao usar esse recurso.</w:t>
      </w:r>
      <w:r w:rsidR="007721AE" w:rsidRPr="008A4C54">
        <w:rPr>
          <w:rFonts w:cs="Tahoma"/>
          <w:lang w:val="it-IT"/>
        </w:rPr>
        <w:t xml:space="preserve"> </w:t>
      </w:r>
      <w:r w:rsidRPr="001D41F1">
        <w:rPr>
          <w:rFonts w:cs="Tahoma"/>
          <w:lang w:val="pt-BR"/>
        </w:rPr>
        <w:t>É possível desativar muitos desses recursos ou optar por não usá-los.</w:t>
      </w:r>
    </w:p>
    <w:p w:rsidR="00776137" w:rsidRPr="008A4C54" w:rsidRDefault="00524690" w:rsidP="00293664">
      <w:pPr>
        <w:widowControl w:val="0"/>
        <w:spacing w:before="120" w:after="120" w:line="240" w:lineRule="auto"/>
        <w:rPr>
          <w:rFonts w:cs="Tahoma"/>
          <w:szCs w:val="20"/>
          <w:lang w:val="it-IT"/>
        </w:rPr>
      </w:pPr>
      <w:r w:rsidRPr="001D41F1">
        <w:rPr>
          <w:rFonts w:cs="Tahoma"/>
          <w:b/>
          <w:lang w:val="pt-BR"/>
        </w:rPr>
        <w:t>Como usamos suas informações?</w:t>
      </w:r>
      <w:r w:rsidR="007721AE" w:rsidRPr="008A4C54">
        <w:rPr>
          <w:rFonts w:cs="Tahoma"/>
          <w:lang w:val="it-IT"/>
        </w:rPr>
        <w:t xml:space="preserve"> </w:t>
      </w:r>
      <w:r w:rsidR="00293664" w:rsidRPr="001D41F1">
        <w:rPr>
          <w:rFonts w:cs="Tahoma"/>
          <w:lang w:val="pt-BR"/>
        </w:rPr>
        <w:t xml:space="preserve">A </w:t>
      </w:r>
      <w:r w:rsidR="00293664" w:rsidRPr="001124FC">
        <w:rPr>
          <w:rFonts w:cs="Tahoma"/>
          <w:color w:val="000000"/>
          <w:lang w:val="pt-BR"/>
        </w:rPr>
        <w:t>M</w:t>
      </w:r>
      <w:r w:rsidR="00293664" w:rsidRPr="001124FC">
        <w:rPr>
          <w:rStyle w:val="DeltaViewDeletion"/>
          <w:rFonts w:cs="Tahoma"/>
          <w:strike w:val="0"/>
          <w:color w:val="000000"/>
          <w:lang w:val="pt-BR"/>
        </w:rPr>
        <w:t>icrosoft usa as informações coletadas por meio dos recursos de</w:t>
      </w:r>
      <w:r w:rsidR="001813BC" w:rsidRPr="001124FC">
        <w:rPr>
          <w:rStyle w:val="DeltaViewDeletion"/>
          <w:rFonts w:cs="Tahoma"/>
          <w:strike w:val="0"/>
          <w:color w:val="000000"/>
          <w:lang w:val="pt-BR"/>
        </w:rPr>
        <w:t> </w:t>
      </w:r>
      <w:r w:rsidR="00293664" w:rsidRPr="001124FC">
        <w:rPr>
          <w:rStyle w:val="DeltaViewDeletion"/>
          <w:rFonts w:cs="Tahoma"/>
          <w:strike w:val="0"/>
          <w:color w:val="000000"/>
          <w:lang w:val="pt-BR"/>
        </w:rPr>
        <w:t>software para atualizar ou corrigir o software e, de outra forma, aprimorar nossos produtos e serviços.</w:t>
      </w:r>
      <w:r w:rsidRPr="001124FC">
        <w:rPr>
          <w:rFonts w:cs="Tahoma"/>
          <w:color w:val="000000"/>
          <w:lang w:val="it-IT"/>
        </w:rPr>
        <w:t xml:space="preserve"> </w:t>
      </w:r>
      <w:r w:rsidRPr="001124FC">
        <w:rPr>
          <w:rStyle w:val="DeltaViewDeletion"/>
          <w:rFonts w:cs="Tahoma"/>
          <w:strike w:val="0"/>
          <w:color w:val="000000"/>
          <w:lang w:val="pt-BR"/>
        </w:rPr>
        <w:t>Em determinadas circunstâncias, nós também as compartilha com outros.</w:t>
      </w:r>
      <w:r w:rsidR="007721AE" w:rsidRPr="001124FC">
        <w:rPr>
          <w:rFonts w:cs="Tahoma"/>
          <w:color w:val="000000"/>
          <w:lang w:val="it-IT"/>
        </w:rPr>
        <w:t xml:space="preserve"> </w:t>
      </w:r>
      <w:r w:rsidRPr="001124FC">
        <w:rPr>
          <w:rStyle w:val="DeltaViewDeletion"/>
          <w:rFonts w:cs="Tahoma"/>
          <w:strike w:val="0"/>
          <w:color w:val="000000"/>
          <w:lang w:val="pt-BR"/>
        </w:rPr>
        <w:t xml:space="preserve">Por exemplo, nós </w:t>
      </w:r>
      <w:r w:rsidRPr="001D41F1">
        <w:rPr>
          <w:rStyle w:val="DeltaViewDeletion"/>
          <w:rFonts w:cs="Tahoma"/>
          <w:strike w:val="0"/>
          <w:color w:val="auto"/>
          <w:lang w:val="pt-BR"/>
        </w:rPr>
        <w:t>compartilhamos relatórios de erros com fornecedores de hardware e software relevantes, de forma que eles possam usar as informações para aperfeiçoar seus produtos executados com produtos Microsoft.</w:t>
      </w:r>
      <w:r w:rsidR="007721AE" w:rsidRPr="008A4C54">
        <w:rPr>
          <w:rFonts w:cs="Tahoma"/>
          <w:lang w:val="it-IT"/>
        </w:rPr>
        <w:t xml:space="preserve"> </w:t>
      </w:r>
      <w:r w:rsidR="00293664" w:rsidRPr="001D41F1">
        <w:rPr>
          <w:rFonts w:cs="Tahoma"/>
          <w:lang w:val="pt-BR"/>
        </w:rPr>
        <w:t xml:space="preserve">Você concorda que nós podemos usar e divulgar as informações, conforme descrito na </w:t>
      </w:r>
      <w:r w:rsidR="001D6987" w:rsidRPr="001D41F1">
        <w:rPr>
          <w:rFonts w:cs="Tahoma"/>
          <w:lang w:val="pt-BR"/>
        </w:rPr>
        <w:t>Política de Privacidade</w:t>
      </w:r>
      <w:r w:rsidR="00293664" w:rsidRPr="001D41F1">
        <w:rPr>
          <w:rFonts w:cs="Tahoma"/>
          <w:lang w:val="pt-BR"/>
        </w:rPr>
        <w:t xml:space="preserve"> no site </w:t>
      </w:r>
      <w:r w:rsidR="00293664" w:rsidRPr="001D41F1">
        <w:rPr>
          <w:rFonts w:cs="Tahoma"/>
          <w:u w:val="single"/>
          <w:lang w:val="pt-BR"/>
        </w:rPr>
        <w:t>r.office.microsoft.com/r/rlidOOPrivacyState15HighLight?clid=1033</w:t>
      </w:r>
      <w:r w:rsidR="00293664" w:rsidRPr="001D41F1">
        <w:rPr>
          <w:rFonts w:cs="Tahoma"/>
          <w:lang w:val="pt-BR"/>
        </w:rPr>
        <w:t>.</w:t>
      </w:r>
    </w:p>
    <w:p w:rsidR="005418DE" w:rsidRPr="008A4C54" w:rsidRDefault="00524690" w:rsidP="00293664">
      <w:pPr>
        <w:widowControl w:val="0"/>
        <w:spacing w:before="120" w:after="120" w:line="240" w:lineRule="auto"/>
        <w:rPr>
          <w:rFonts w:cs="Tahoma"/>
          <w:szCs w:val="20"/>
          <w:lang w:val="it-IT"/>
        </w:rPr>
      </w:pPr>
      <w:r w:rsidRPr="001D41F1">
        <w:rPr>
          <w:rStyle w:val="DeltaViewDeletion"/>
          <w:rFonts w:cs="Tahoma"/>
          <w:b/>
          <w:strike w:val="0"/>
          <w:color w:val="auto"/>
          <w:lang w:val="pt-BR"/>
        </w:rPr>
        <w:t>A que se aplica este contrato?</w:t>
      </w:r>
      <w:r w:rsidR="007721AE" w:rsidRPr="008A4C54">
        <w:rPr>
          <w:rFonts w:cs="Tahoma"/>
          <w:lang w:val="it-IT"/>
        </w:rPr>
        <w:t xml:space="preserve"> </w:t>
      </w:r>
      <w:r w:rsidR="00293664" w:rsidRPr="001D41F1">
        <w:rPr>
          <w:rFonts w:cs="Tahoma"/>
          <w:lang w:val="pt-BR"/>
        </w:rPr>
        <w:t xml:space="preserve">Este contrato se aplica ao software, à mídia na qual você recebeu o software e também a quaisquer atualizações, suplementos e serviços </w:t>
      </w:r>
      <w:r w:rsidR="00293664" w:rsidRPr="001124FC">
        <w:rPr>
          <w:rFonts w:cs="Tahoma"/>
          <w:color w:val="000000"/>
          <w:lang w:val="pt-BR"/>
        </w:rPr>
        <w:t xml:space="preserve">para </w:t>
      </w:r>
      <w:r w:rsidR="00293664" w:rsidRPr="001124FC">
        <w:rPr>
          <w:rStyle w:val="DeltaViewInsertion"/>
          <w:rFonts w:cs="Tahoma"/>
          <w:color w:val="000000"/>
          <w:u w:val="none"/>
          <w:lang w:val="pt-BR"/>
        </w:rPr>
        <w:t>o</w:t>
      </w:r>
      <w:r w:rsidR="00293664" w:rsidRPr="001124FC">
        <w:rPr>
          <w:rFonts w:cs="Tahoma"/>
          <w:color w:val="000000"/>
          <w:lang w:val="pt-BR"/>
        </w:rPr>
        <w:t xml:space="preserve"> </w:t>
      </w:r>
      <w:r w:rsidR="00293664" w:rsidRPr="001D41F1">
        <w:rPr>
          <w:rFonts w:cs="Tahoma"/>
          <w:lang w:val="pt-BR"/>
        </w:rPr>
        <w:t>da Microsoft, a menos que outros termos os acompanhe.</w:t>
      </w:r>
    </w:p>
    <w:p w:rsidR="007111BF" w:rsidRPr="001124FC" w:rsidRDefault="00524690" w:rsidP="00293664">
      <w:pPr>
        <w:widowControl w:val="0"/>
        <w:spacing w:before="120" w:after="120" w:line="240" w:lineRule="auto"/>
        <w:rPr>
          <w:rStyle w:val="DeltaViewDeletion"/>
          <w:rFonts w:cs="Tahoma"/>
          <w:strike w:val="0"/>
          <w:color w:val="000000"/>
          <w:szCs w:val="20"/>
          <w:lang w:val="it-IT"/>
        </w:rPr>
      </w:pPr>
      <w:r w:rsidRPr="001D41F1">
        <w:rPr>
          <w:rFonts w:cs="Tahoma"/>
          <w:b/>
          <w:lang w:val="pt-BR"/>
        </w:rPr>
        <w:t>Há algo que eu não possa fazer com o software?</w:t>
      </w:r>
      <w:r w:rsidR="007721AE" w:rsidRPr="008A4C54">
        <w:rPr>
          <w:rFonts w:cs="Tahoma"/>
          <w:lang w:val="it-IT"/>
        </w:rPr>
        <w:t xml:space="preserve"> </w:t>
      </w:r>
      <w:r w:rsidRPr="001124FC">
        <w:rPr>
          <w:rFonts w:cs="Tahoma"/>
          <w:color w:val="000000"/>
          <w:lang w:val="pt-BR"/>
        </w:rPr>
        <w:t>Sim.</w:t>
      </w:r>
      <w:r w:rsidR="007721AE" w:rsidRPr="001124FC">
        <w:rPr>
          <w:rFonts w:cs="Tahoma"/>
          <w:color w:val="000000"/>
          <w:lang w:val="it-IT"/>
        </w:rPr>
        <w:t xml:space="preserve"> </w:t>
      </w:r>
      <w:r w:rsidRPr="001124FC">
        <w:rPr>
          <w:rFonts w:cs="Tahoma"/>
          <w:color w:val="000000"/>
          <w:lang w:val="pt-BR"/>
        </w:rPr>
        <w:t>Como o software é licenciado, não vendido, a Microsoft reserva-se todos os direitos não expressamente concedidos neste contrato, por exemplo, os direitos previstos nas leis de propriedade intelectual.</w:t>
      </w:r>
      <w:r w:rsidR="007721AE" w:rsidRPr="001124FC">
        <w:rPr>
          <w:rFonts w:cs="Tahoma"/>
          <w:color w:val="000000"/>
          <w:lang w:val="it-IT"/>
        </w:rPr>
        <w:t xml:space="preserve"> </w:t>
      </w:r>
      <w:bookmarkStart w:id="18" w:name="_DV_C240"/>
      <w:r w:rsidR="00293664" w:rsidRPr="001124FC">
        <w:rPr>
          <w:rFonts w:cs="Tahoma"/>
          <w:color w:val="000000"/>
          <w:lang w:val="pt-BR"/>
        </w:rPr>
        <w:t xml:space="preserve">Em particular, esta licença não lhe concede nenhum direito e </w:t>
      </w:r>
      <w:r w:rsidR="00293664" w:rsidRPr="001124FC">
        <w:rPr>
          <w:rStyle w:val="DeltaViewDeletion"/>
          <w:rFonts w:cs="Tahoma"/>
          <w:strike w:val="0"/>
          <w:color w:val="000000"/>
          <w:lang w:val="pt-BR"/>
        </w:rPr>
        <w:t>não é permitido:</w:t>
      </w:r>
      <w:r w:rsidR="007111BF" w:rsidRPr="001124FC">
        <w:rPr>
          <w:rFonts w:cs="Tahoma"/>
          <w:b/>
          <w:color w:val="000000"/>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293664" w:rsidRPr="001124FC">
        <w:rPr>
          <w:rStyle w:val="DeltaViewDeletion"/>
          <w:rFonts w:cs="Tahoma"/>
          <w:strike w:val="0"/>
          <w:color w:val="000000"/>
          <w:lang w:val="pt-BR"/>
        </w:rPr>
        <w:t>usar nem virtualizar os recursos do software separadamente, publicar, copiar (desde que não seja a cópia de backup permitida), a</w:t>
      </w:r>
      <w:r w:rsidR="00293664" w:rsidRPr="001124FC">
        <w:rPr>
          <w:rFonts w:cs="Tahoma"/>
          <w:color w:val="000000"/>
          <w:lang w:val="pt-BR"/>
        </w:rPr>
        <w:t xml:space="preserve">lugar, arrendar nem emprestar o software; transferir o software (exceto conforme permitido por este contrato), tentar enganar as medidas de proteção técnica no software, </w:t>
      </w:r>
      <w:r w:rsidR="00293664" w:rsidRPr="001124FC">
        <w:rPr>
          <w:rStyle w:val="DeltaViewDeletion"/>
          <w:rFonts w:cs="Tahoma"/>
          <w:strike w:val="0"/>
          <w:color w:val="000000"/>
          <w:lang w:val="pt-BR"/>
        </w:rPr>
        <w:t>fazer engenharia reversa, descompilar ou desmontar o software, exceto se as leis no</w:t>
      </w:r>
      <w:r w:rsidR="001813BC" w:rsidRPr="001124FC">
        <w:rPr>
          <w:rStyle w:val="DeltaViewDeletion"/>
          <w:rFonts w:cs="Tahoma"/>
          <w:strike w:val="0"/>
          <w:color w:val="000000"/>
          <w:lang w:val="pt-BR"/>
        </w:rPr>
        <w:t> </w:t>
      </w:r>
      <w:r w:rsidR="00293664" w:rsidRPr="001124FC">
        <w:rPr>
          <w:rStyle w:val="DeltaViewDeletion"/>
          <w:rFonts w:cs="Tahoma"/>
          <w:strike w:val="0"/>
          <w:color w:val="000000"/>
          <w:lang w:val="pt-BR"/>
        </w:rPr>
        <w:t>país em que você reside permitir isso, mesmo quando nosso contrato não permite.</w:t>
      </w:r>
      <w:r w:rsidRPr="001124FC">
        <w:rPr>
          <w:rFonts w:cs="Tahoma"/>
          <w:color w:val="000000"/>
          <w:lang w:val="it-IT"/>
        </w:rPr>
        <w:t xml:space="preserve"> </w:t>
      </w:r>
      <w:r w:rsidRPr="001124FC">
        <w:rPr>
          <w:rStyle w:val="DeltaViewDeletion"/>
          <w:rFonts w:cs="Tahoma"/>
          <w:strike w:val="0"/>
          <w:color w:val="000000"/>
          <w:lang w:val="pt-BR"/>
        </w:rPr>
        <w:t>Nesse caso, você poderá executar somente as ações permitidas pela lei.</w:t>
      </w:r>
      <w:r w:rsidR="007721AE" w:rsidRPr="001124FC">
        <w:rPr>
          <w:rFonts w:cs="Tahoma"/>
          <w:color w:val="000000"/>
          <w:lang w:val="it-IT"/>
        </w:rPr>
        <w:t xml:space="preserve"> </w:t>
      </w:r>
      <w:bookmarkStart w:id="23" w:name="_DV_M137"/>
      <w:bookmarkEnd w:id="23"/>
      <w:r w:rsidR="00293664" w:rsidRPr="001124FC">
        <w:rPr>
          <w:rFonts w:cs="Tahoma"/>
          <w:color w:val="000000"/>
          <w:lang w:val="pt-BR"/>
        </w:rPr>
        <w:t xml:space="preserve">Ao usar os recursos de Internet, </w:t>
      </w:r>
      <w:r w:rsidR="00293664" w:rsidRPr="001124FC">
        <w:rPr>
          <w:rStyle w:val="DeltaViewDeletion"/>
          <w:rFonts w:cs="Tahoma"/>
          <w:strike w:val="0"/>
          <w:color w:val="000000"/>
          <w:lang w:val="pt-BR"/>
        </w:rPr>
        <w:t>você não poderá usar esses recursos de forma que possa interferir com o uso deles ou tentar obter acesso a qualquer serviço, dados, conta ou rede de uma forma não autorizada.</w:t>
      </w:r>
    </w:p>
    <w:p w:rsidR="0055064F" w:rsidRPr="00F50BCC" w:rsidRDefault="00293664" w:rsidP="00040D48">
      <w:pPr>
        <w:widowControl w:val="0"/>
        <w:spacing w:line="240" w:lineRule="auto"/>
        <w:rPr>
          <w:rFonts w:cs="Tahoma"/>
          <w:szCs w:val="20"/>
          <w:lang w:val="it-IT"/>
        </w:rPr>
      </w:pPr>
      <w:r w:rsidRPr="001124FC">
        <w:rPr>
          <w:rStyle w:val="DeltaViewInsertion"/>
          <w:rFonts w:cs="Tahoma"/>
          <w:b/>
          <w:color w:val="000000"/>
          <w:u w:val="none"/>
          <w:lang w:val="pt-BR"/>
        </w:rPr>
        <w:t>E quanto à atualização ou conversão do software?</w:t>
      </w:r>
      <w:r w:rsidR="00524690" w:rsidRPr="001124FC">
        <w:rPr>
          <w:rFonts w:cs="Tahoma"/>
          <w:color w:val="000000"/>
          <w:lang w:val="it-IT"/>
        </w:rPr>
        <w:t xml:space="preserve"> </w:t>
      </w:r>
      <w:r w:rsidRPr="001124FC">
        <w:rPr>
          <w:rStyle w:val="DeltaViewInsertion"/>
          <w:rFonts w:cs="Tahoma"/>
          <w:color w:val="000000"/>
          <w:u w:val="none"/>
          <w:lang w:val="pt-BR"/>
        </w:rPr>
        <w:t>Se</w:t>
      </w:r>
      <w:r w:rsidRPr="001124FC">
        <w:rPr>
          <w:rFonts w:cs="Tahoma"/>
          <w:color w:val="000000"/>
          <w:lang w:val="pt-BR"/>
        </w:rPr>
        <w:t xml:space="preserve"> você instalar o software coberto por este contrato como uma atualização ou conversão para seu software existente, então a </w:t>
      </w:r>
      <w:r w:rsidRPr="001124FC">
        <w:rPr>
          <w:rFonts w:cs="Tahoma"/>
          <w:i/>
          <w:color w:val="000000"/>
          <w:lang w:val="pt-BR"/>
        </w:rPr>
        <w:t>atualização ou a conversão substituirá o software original a partir do qual você está atualizando ou convertendo</w:t>
      </w:r>
      <w:r w:rsidRPr="001124FC">
        <w:rPr>
          <w:rFonts w:cs="Tahoma"/>
          <w:color w:val="000000"/>
          <w:lang w:val="pt-BR"/>
        </w:rPr>
        <w:t>.</w:t>
      </w:r>
      <w:r w:rsidR="00524690" w:rsidRPr="001124FC">
        <w:rPr>
          <w:rFonts w:cs="Tahoma"/>
          <w:color w:val="000000"/>
          <w:lang w:val="it-IT"/>
        </w:rPr>
        <w:t xml:space="preserve"> </w:t>
      </w:r>
      <w:r w:rsidR="00524690" w:rsidRPr="001124FC">
        <w:rPr>
          <w:rFonts w:cs="Tahoma"/>
          <w:color w:val="000000"/>
          <w:lang w:val="pt-BR"/>
        </w:rPr>
        <w:t>Você não detém nenhum direito sobre o software original depois de ter atualizado e não poderá continuar a usá-lo nem transferi-lo de nenhuma forma.</w:t>
      </w:r>
      <w:r w:rsidR="007721AE" w:rsidRPr="001124FC">
        <w:rPr>
          <w:rFonts w:cs="Tahoma"/>
          <w:color w:val="000000"/>
          <w:lang w:val="it-IT"/>
        </w:rPr>
        <w:t xml:space="preserve"> </w:t>
      </w:r>
      <w:r w:rsidRPr="001124FC">
        <w:rPr>
          <w:rFonts w:cs="Tahoma"/>
          <w:color w:val="000000"/>
          <w:lang w:val="pt-BR"/>
        </w:rPr>
        <w:t>Este contrato rege seus direitos de uso do software de atualização e</w:t>
      </w:r>
      <w:r w:rsidR="00040D48" w:rsidRPr="001124FC">
        <w:rPr>
          <w:rFonts w:cs="Tahoma"/>
          <w:color w:val="000000"/>
          <w:lang w:val="pt-BR"/>
        </w:rPr>
        <w:t> </w:t>
      </w:r>
      <w:r w:rsidRPr="001124FC">
        <w:rPr>
          <w:rStyle w:val="DeltaViewInsertion"/>
          <w:rFonts w:cs="Tahoma"/>
          <w:color w:val="000000"/>
          <w:u w:val="none"/>
          <w:lang w:val="pt-BR"/>
        </w:rPr>
        <w:t>substitui</w:t>
      </w:r>
      <w:r w:rsidRPr="001124FC">
        <w:rPr>
          <w:rFonts w:cs="Tahoma"/>
          <w:color w:val="000000"/>
          <w:lang w:val="pt-BR"/>
        </w:rPr>
        <w:t xml:space="preserve"> o contrato do software a partir </w:t>
      </w:r>
      <w:r w:rsidRPr="001D41F1">
        <w:rPr>
          <w:rFonts w:cs="Tahoma"/>
          <w:lang w:val="pt-BR"/>
        </w:rPr>
        <w:t>do qual você fez a atualização.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C01EC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F50BCC" w:rsidRDefault="00C36E7D" w:rsidP="00921E74">
            <w:pPr>
              <w:pStyle w:val="Heading1"/>
              <w:numPr>
                <w:ilvl w:val="0"/>
                <w:numId w:val="0"/>
              </w:numPr>
              <w:tabs>
                <w:tab w:val="num" w:pos="360"/>
              </w:tabs>
              <w:ind w:left="357" w:right="-115" w:hanging="357"/>
              <w:rPr>
                <w:rFonts w:cs="Tahoma"/>
                <w:sz w:val="20"/>
                <w:szCs w:val="20"/>
                <w:lang w:val="it-IT"/>
              </w:rPr>
            </w:pPr>
          </w:p>
        </w:tc>
      </w:tr>
    </w:tbl>
    <w:p w:rsidR="007111BF" w:rsidRPr="001D41F1" w:rsidRDefault="00524690" w:rsidP="00380713">
      <w:pPr>
        <w:keepNext/>
        <w:widowControl w:val="0"/>
        <w:tabs>
          <w:tab w:val="left" w:pos="360"/>
        </w:tabs>
        <w:spacing w:line="240" w:lineRule="auto"/>
        <w:rPr>
          <w:rStyle w:val="DeltaViewMoveDestination"/>
          <w:rFonts w:cs="Tahoma"/>
          <w:b/>
          <w:caps/>
          <w:color w:val="auto"/>
          <w:szCs w:val="20"/>
          <w:u w:val="thick"/>
        </w:rPr>
      </w:pPr>
      <w:r w:rsidRPr="001D41F1">
        <w:rPr>
          <w:rStyle w:val="DeltaViewMoveDestination"/>
          <w:rFonts w:cs="Tahoma"/>
          <w:b/>
          <w:caps/>
          <w:color w:val="auto"/>
          <w:u w:val="thick"/>
          <w:lang w:val="pt-BR"/>
        </w:rPr>
        <w:t>TERMOS ADICIONAIS</w:t>
      </w:r>
    </w:p>
    <w:p w:rsidR="001F5185" w:rsidRPr="00F50BCC" w:rsidRDefault="00524690" w:rsidP="00380713">
      <w:pPr>
        <w:pStyle w:val="CommentText"/>
        <w:keepNext/>
        <w:numPr>
          <w:ilvl w:val="0"/>
          <w:numId w:val="23"/>
        </w:numPr>
        <w:ind w:left="446" w:hanging="446"/>
        <w:rPr>
          <w:rStyle w:val="DeltaViewMoveDestination"/>
          <w:rFonts w:ascii="Tahoma" w:hAnsi="Tahoma" w:cs="Tahoma"/>
          <w:b/>
          <w:bCs/>
          <w:caps/>
          <w:color w:val="auto"/>
          <w:u w:val="single"/>
          <w:lang w:val="it-IT"/>
        </w:rPr>
      </w:pPr>
      <w:r w:rsidRPr="001D41F1">
        <w:rPr>
          <w:rStyle w:val="DeltaViewMoveDestination"/>
          <w:rFonts w:ascii="Tahoma" w:hAnsi="Tahoma" w:cs="Tahoma"/>
          <w:b/>
          <w:caps/>
          <w:color w:val="auto"/>
          <w:u w:val="single"/>
          <w:lang w:val="pt-BR"/>
        </w:rPr>
        <w:t>Direitos de Licença e Cenários de Vários Usuários</w:t>
      </w:r>
    </w:p>
    <w:p w:rsidR="00392753" w:rsidRPr="001124FC" w:rsidRDefault="001813BC" w:rsidP="001813BC">
      <w:pPr>
        <w:widowControl w:val="0"/>
        <w:spacing w:before="120" w:after="120" w:line="240" w:lineRule="auto"/>
        <w:rPr>
          <w:rFonts w:cs="Tahoma"/>
          <w:color w:val="000000"/>
          <w:lang w:val="it-IT"/>
        </w:rPr>
      </w:pPr>
      <w:r w:rsidRPr="001124FC">
        <w:rPr>
          <w:rStyle w:val="DeltaViewMoveDestination"/>
          <w:rFonts w:cs="Tahoma"/>
          <w:color w:val="000000"/>
          <w:u w:val="none"/>
          <w:lang w:val="pt-BR"/>
        </w:rPr>
        <w:t>1.</w:t>
      </w:r>
      <w:r w:rsidRPr="001124FC">
        <w:rPr>
          <w:rStyle w:val="DeltaViewMoveDestination"/>
          <w:rFonts w:cs="Tahoma"/>
          <w:color w:val="000000"/>
          <w:u w:val="none"/>
          <w:lang w:val="pt-BR"/>
        </w:rPr>
        <w:tab/>
      </w:r>
      <w:r w:rsidR="00293664" w:rsidRPr="001124FC">
        <w:rPr>
          <w:rStyle w:val="DeltaViewMoveDestination"/>
          <w:rFonts w:cs="Tahoma"/>
          <w:color w:val="000000"/>
          <w:u w:val="single"/>
          <w:lang w:val="pt-BR"/>
        </w:rPr>
        <w:t>Computador</w:t>
      </w:r>
      <w:r w:rsidR="00293664" w:rsidRPr="001124FC">
        <w:rPr>
          <w:rStyle w:val="DeltaViewMoveDestination"/>
          <w:rFonts w:cs="Tahoma"/>
          <w:color w:val="000000"/>
          <w:u w:val="none"/>
          <w:lang w:val="pt-BR"/>
        </w:rPr>
        <w:t>.</w:t>
      </w:r>
      <w:r w:rsidR="00524690" w:rsidRPr="001124FC">
        <w:rPr>
          <w:rFonts w:cs="Tahoma"/>
          <w:color w:val="000000"/>
          <w:lang w:val="it-IT"/>
        </w:rPr>
        <w:t xml:space="preserve"> </w:t>
      </w:r>
      <w:r w:rsidR="00293664" w:rsidRPr="001124FC">
        <w:rPr>
          <w:rStyle w:val="DeltaViewMoveDestination"/>
          <w:rFonts w:cs="Tahoma"/>
          <w:color w:val="000000"/>
          <w:u w:val="none"/>
          <w:lang w:val="pt-BR"/>
        </w:rPr>
        <w:t xml:space="preserve">Neste contrato, </w:t>
      </w:r>
      <w:r w:rsidR="001D41F1" w:rsidRPr="001124FC">
        <w:rPr>
          <w:rStyle w:val="DeltaViewMoveDestination"/>
          <w:rFonts w:cs="Tahoma"/>
          <w:color w:val="000000"/>
          <w:u w:val="none"/>
          <w:lang w:val="pt-BR"/>
        </w:rPr>
        <w:t>“</w:t>
      </w:r>
      <w:r w:rsidR="00293664" w:rsidRPr="001124FC">
        <w:rPr>
          <w:rStyle w:val="DeltaViewMoveDestination"/>
          <w:rFonts w:cs="Tahoma"/>
          <w:color w:val="000000"/>
          <w:u w:val="none"/>
          <w:lang w:val="pt-BR"/>
        </w:rPr>
        <w:t>computador</w:t>
      </w:r>
      <w:r w:rsidR="001D41F1" w:rsidRPr="001124FC">
        <w:rPr>
          <w:rStyle w:val="DeltaViewMoveDestination"/>
          <w:rFonts w:cs="Tahoma"/>
          <w:color w:val="000000"/>
          <w:u w:val="none"/>
          <w:lang w:val="pt-BR"/>
        </w:rPr>
        <w:t>”</w:t>
      </w:r>
      <w:r w:rsidR="00293664" w:rsidRPr="001124FC">
        <w:rPr>
          <w:rStyle w:val="DeltaViewMoveDestination"/>
          <w:rFonts w:cs="Tahoma"/>
          <w:color w:val="000000"/>
          <w:u w:val="none"/>
          <w:lang w:val="pt-BR"/>
        </w:rPr>
        <w:t xml:space="preserve"> significa um sistema de hardware (físico ou virtual) com um dispositivo de armazenamento capaz de executar o software.</w:t>
      </w:r>
      <w:r w:rsidR="00524690" w:rsidRPr="001124FC">
        <w:rPr>
          <w:rFonts w:cs="Tahoma"/>
          <w:color w:val="000000"/>
          <w:lang w:val="it-IT"/>
        </w:rPr>
        <w:t xml:space="preserve"> </w:t>
      </w:r>
      <w:r w:rsidR="00524690" w:rsidRPr="001124FC">
        <w:rPr>
          <w:rStyle w:val="DeltaViewMoveDestination"/>
          <w:rFonts w:cs="Tahoma"/>
          <w:color w:val="000000"/>
          <w:u w:val="none"/>
          <w:lang w:val="pt-BR"/>
        </w:rPr>
        <w:t>Uma partição de hardware ou um blade é considerado um computador.</w:t>
      </w:r>
      <w:r w:rsidR="007721AE" w:rsidRPr="001124FC">
        <w:rPr>
          <w:rFonts w:cs="Tahoma"/>
          <w:color w:val="000000"/>
          <w:lang w:val="it-IT"/>
        </w:rPr>
        <w:t xml:space="preserve"> </w:t>
      </w:r>
    </w:p>
    <w:p w:rsidR="007111BF" w:rsidRPr="00F50BCC" w:rsidRDefault="001813BC" w:rsidP="001813BC">
      <w:pPr>
        <w:widowControl w:val="0"/>
        <w:spacing w:before="120" w:after="120" w:line="240" w:lineRule="auto"/>
        <w:rPr>
          <w:rFonts w:cs="Tahoma"/>
          <w:lang w:val="it-IT"/>
        </w:rPr>
      </w:pPr>
      <w:bookmarkStart w:id="24" w:name="_DV_X36"/>
      <w:bookmarkStart w:id="25" w:name="_DV_C26"/>
      <w:bookmarkEnd w:id="24"/>
      <w:bookmarkEnd w:id="25"/>
      <w:r w:rsidRPr="001124FC">
        <w:rPr>
          <w:rStyle w:val="DeltaViewMoveDestination"/>
          <w:rFonts w:cs="Tahoma"/>
          <w:color w:val="000000"/>
          <w:u w:val="none"/>
          <w:lang w:val="pt-BR"/>
        </w:rPr>
        <w:t>2.</w:t>
      </w:r>
      <w:r w:rsidRPr="001124FC">
        <w:rPr>
          <w:rStyle w:val="DeltaViewMoveDestination"/>
          <w:rFonts w:cs="Tahoma"/>
          <w:color w:val="000000"/>
          <w:u w:val="none"/>
          <w:lang w:val="pt-BR"/>
        </w:rPr>
        <w:tab/>
      </w:r>
      <w:r w:rsidR="00293664" w:rsidRPr="001124FC">
        <w:rPr>
          <w:rStyle w:val="DeltaViewMoveDestination"/>
          <w:rFonts w:cs="Tahoma"/>
          <w:color w:val="000000"/>
          <w:u w:val="single"/>
          <w:lang w:val="pt-BR"/>
        </w:rPr>
        <w:t>Conexões em Conjunto ou Múltiplas</w:t>
      </w:r>
      <w:r w:rsidR="00293664" w:rsidRPr="001124FC">
        <w:rPr>
          <w:rStyle w:val="DeltaViewMoveDestination"/>
          <w:rFonts w:cs="Tahoma"/>
          <w:color w:val="000000"/>
          <w:u w:val="none"/>
          <w:lang w:val="pt-BR"/>
        </w:rPr>
        <w:t>.</w:t>
      </w:r>
      <w:r w:rsidR="00524690" w:rsidRPr="001124FC">
        <w:rPr>
          <w:rFonts w:cs="Tahoma"/>
          <w:color w:val="000000"/>
          <w:lang w:val="it-IT"/>
        </w:rPr>
        <w:t xml:space="preserve"> </w:t>
      </w:r>
      <w:r w:rsidR="00E26530" w:rsidRPr="001124FC">
        <w:rPr>
          <w:rFonts w:cs="Tahoma"/>
          <w:color w:val="000000"/>
          <w:lang w:val="pt-BR"/>
        </w:rPr>
        <w:t xml:space="preserve">Você não pode usar hardware nem software em conexões múltiplas ou em conjunto ou, de outra </w:t>
      </w:r>
      <w:r w:rsidR="00E26530" w:rsidRPr="001D41F1">
        <w:rPr>
          <w:rFonts w:cs="Tahoma"/>
          <w:lang w:val="pt-BR"/>
        </w:rPr>
        <w:t>forma, permitir que vários usuários ou vários computadores ou</w:t>
      </w:r>
      <w:r>
        <w:rPr>
          <w:rFonts w:cs="Tahoma"/>
          <w:lang w:val="pt-BR"/>
        </w:rPr>
        <w:t> </w:t>
      </w:r>
      <w:r w:rsidR="00E26530" w:rsidRPr="001D41F1">
        <w:rPr>
          <w:rFonts w:cs="Tahoma"/>
          <w:lang w:val="pt-BR"/>
        </w:rPr>
        <w:t>dispositivos acessem ou usem o software indiretamente por meio do computador licenciado.</w:t>
      </w:r>
    </w:p>
    <w:p w:rsidR="007111BF" w:rsidRPr="001124FC" w:rsidRDefault="00524690" w:rsidP="008A4C54">
      <w:pPr>
        <w:widowControl w:val="0"/>
        <w:spacing w:before="120" w:after="120" w:line="240" w:lineRule="auto"/>
        <w:rPr>
          <w:rFonts w:cs="Tahoma"/>
          <w:color w:val="000000"/>
          <w:szCs w:val="20"/>
          <w:lang w:val="it-IT"/>
        </w:rPr>
      </w:pPr>
      <w:r w:rsidRPr="00F50BCC">
        <w:rPr>
          <w:rFonts w:cs="Tahoma"/>
          <w:lang w:val="it-IT"/>
        </w:rPr>
        <w:t>3.</w:t>
      </w:r>
      <w:r w:rsidR="007111BF" w:rsidRPr="00F50BCC">
        <w:rPr>
          <w:rFonts w:cs="Tahoma"/>
          <w:szCs w:val="20"/>
          <w:lang w:val="it-IT"/>
        </w:rPr>
        <w:tab/>
      </w:r>
      <w:r w:rsidR="00E26530" w:rsidRPr="001D41F1">
        <w:rPr>
          <w:rFonts w:cs="Tahoma"/>
          <w:u w:val="single"/>
          <w:lang w:val="pt-BR"/>
        </w:rPr>
        <w:t>Uso em um Ambiente Virtualizado</w:t>
      </w:r>
      <w:r w:rsidR="00E26530" w:rsidRPr="001D41F1">
        <w:rPr>
          <w:rFonts w:cs="Tahoma"/>
          <w:lang w:val="pt-BR"/>
        </w:rPr>
        <w:t>.</w:t>
      </w:r>
      <w:r w:rsidRPr="00F50BCC">
        <w:rPr>
          <w:rFonts w:cs="Tahoma"/>
          <w:lang w:val="it-IT"/>
        </w:rPr>
        <w:t xml:space="preserve"> </w:t>
      </w:r>
      <w:r w:rsidRPr="001D41F1">
        <w:rPr>
          <w:rFonts w:cs="Tahoma"/>
          <w:lang w:val="pt-BR"/>
        </w:rPr>
        <w:t>Se você usar um software de virtualização, inclusive client hyper-v, para criar um ou mais computadores virtuais em um único sistema de hardware de computador, cada computador virtual e o computador físico serão considerados computadores separados para os fins deste contrato.</w:t>
      </w:r>
      <w:r w:rsidR="007721AE" w:rsidRPr="00F50BCC">
        <w:rPr>
          <w:rFonts w:cs="Tahoma"/>
          <w:lang w:val="it-IT"/>
        </w:rPr>
        <w:t xml:space="preserve"> </w:t>
      </w:r>
      <w:r w:rsidRPr="001D41F1">
        <w:rPr>
          <w:rFonts w:cs="Tahoma"/>
          <w:lang w:val="pt-BR"/>
        </w:rPr>
        <w:t>Esta licença permite instalar apenas uma cópia do software para uso em um computador, seja este físico ou virtual.</w:t>
      </w:r>
      <w:r w:rsidR="007721AE" w:rsidRPr="00F50BCC">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E26530" w:rsidRPr="001D41F1">
        <w:rPr>
          <w:rFonts w:cs="Tahoma"/>
          <w:lang w:val="pt-BR"/>
        </w:rPr>
        <w:t xml:space="preserve">Se você quiser usar o software em mais </w:t>
      </w:r>
      <w:r w:rsidR="00E26530" w:rsidRPr="001124FC">
        <w:rPr>
          <w:rFonts w:cs="Tahoma"/>
          <w:color w:val="000000"/>
          <w:lang w:val="pt-BR"/>
        </w:rPr>
        <w:t>de um computador, deverá obter cópias separadas do software e uma licença separada para cada cópia.</w:t>
      </w:r>
      <w:r w:rsidRPr="001124FC">
        <w:rPr>
          <w:rFonts w:cs="Tahoma"/>
          <w:color w:val="000000"/>
          <w:lang w:val="it-IT"/>
        </w:rPr>
        <w:t xml:space="preserve"> </w:t>
      </w:r>
      <w:r w:rsidR="00E26530" w:rsidRPr="001124FC">
        <w:rPr>
          <w:rFonts w:cs="Tahoma"/>
          <w:color w:val="000000"/>
          <w:lang w:val="pt-BR"/>
        </w:rPr>
        <w:t xml:space="preserve">O conteúdo protegido por </w:t>
      </w:r>
      <w:r w:rsidR="00E26530" w:rsidRPr="001124FC">
        <w:rPr>
          <w:rStyle w:val="DeltaViewDeletion"/>
          <w:rFonts w:eastAsia="MS Mincho" w:cs="Tahoma"/>
          <w:strike w:val="0"/>
          <w:color w:val="000000"/>
          <w:lang w:val="pt-BR"/>
        </w:rPr>
        <w:t>tecnologia de</w:t>
      </w:r>
      <w:r w:rsidR="008A4C54" w:rsidRPr="001124FC">
        <w:rPr>
          <w:rStyle w:val="DeltaViewDeletion"/>
          <w:rFonts w:eastAsia="MS Mincho" w:cs="Tahoma"/>
          <w:strike w:val="0"/>
          <w:color w:val="000000"/>
          <w:lang w:val="pt-BR"/>
        </w:rPr>
        <w:t> </w:t>
      </w:r>
      <w:r w:rsidR="00E26530" w:rsidRPr="001124FC">
        <w:rPr>
          <w:rStyle w:val="DeltaViewDeletion"/>
          <w:rFonts w:eastAsia="MS Mincho" w:cs="Tahoma"/>
          <w:strike w:val="0"/>
          <w:color w:val="000000"/>
          <w:lang w:val="pt-BR"/>
        </w:rPr>
        <w:t xml:space="preserve">gerenciamento de direitos digitais ou outra </w:t>
      </w:r>
      <w:r w:rsidR="00E26530" w:rsidRPr="001124FC">
        <w:rPr>
          <w:rFonts w:cs="Tahoma"/>
          <w:color w:val="000000"/>
          <w:lang w:val="pt-BR"/>
        </w:rPr>
        <w:t>tecnologia de criptografia de unidade de disco de volume completo pode ser menos segura em um ambiente virtualizado.</w:t>
      </w:r>
    </w:p>
    <w:p w:rsidR="002B0A29" w:rsidRPr="00F50BCC" w:rsidRDefault="00524690" w:rsidP="00F50BCC">
      <w:pPr>
        <w:pStyle w:val="para"/>
        <w:textAlignment w:val="top"/>
        <w:rPr>
          <w:rFonts w:cs="Tahoma"/>
          <w:color w:val="auto"/>
          <w:sz w:val="20"/>
          <w:szCs w:val="20"/>
          <w:lang w:val="it-IT"/>
        </w:rPr>
      </w:pPr>
      <w:bookmarkStart w:id="31" w:name="_DV_C67"/>
      <w:bookmarkEnd w:id="31"/>
      <w:r w:rsidRPr="00F50BCC">
        <w:rPr>
          <w:rStyle w:val="DeltaViewDeletion"/>
          <w:rFonts w:cs="Tahoma"/>
          <w:strike w:val="0"/>
          <w:color w:val="auto"/>
          <w:sz w:val="20"/>
          <w:lang w:val="it-IT"/>
        </w:rPr>
        <w:t>4.</w:t>
      </w:r>
      <w:r w:rsidR="007111BF" w:rsidRPr="00F50BCC">
        <w:rPr>
          <w:rStyle w:val="DeltaViewDeletion"/>
          <w:rFonts w:cs="Tahoma"/>
          <w:strike w:val="0"/>
          <w:color w:val="auto"/>
          <w:sz w:val="20"/>
          <w:szCs w:val="20"/>
          <w:lang w:val="it-IT"/>
        </w:rPr>
        <w:tab/>
      </w:r>
      <w:r w:rsidRPr="001D41F1">
        <w:rPr>
          <w:rFonts w:cs="Tahoma"/>
          <w:color w:val="auto"/>
          <w:sz w:val="20"/>
          <w:u w:val="single"/>
          <w:lang w:val="pt-BR"/>
        </w:rPr>
        <w:t>Acesso remoto</w:t>
      </w:r>
      <w:r w:rsidRPr="001D41F1">
        <w:rPr>
          <w:rFonts w:cs="Tahoma"/>
          <w:color w:val="auto"/>
          <w:sz w:val="20"/>
          <w:lang w:val="pt-BR"/>
        </w:rPr>
        <w:t>.</w:t>
      </w:r>
      <w:r w:rsidR="007721AE" w:rsidRPr="00F50BCC">
        <w:rPr>
          <w:rFonts w:cs="Tahoma"/>
          <w:lang w:val="it-IT"/>
        </w:rPr>
        <w:t xml:space="preserve"> </w:t>
      </w:r>
      <w:r w:rsidR="00E26530" w:rsidRPr="001D41F1">
        <w:rPr>
          <w:rFonts w:cs="Tahoma"/>
          <w:sz w:val="20"/>
          <w:lang w:val="pt-BR"/>
        </w:rPr>
        <w:t xml:space="preserve">O usuário que usar principalmente o computador licenciado é o </w:t>
      </w:r>
      <w:r w:rsidR="001D41F1">
        <w:rPr>
          <w:rFonts w:cs="Tahoma"/>
          <w:sz w:val="20"/>
          <w:lang w:val="pt-BR"/>
        </w:rPr>
        <w:t>“</w:t>
      </w:r>
      <w:r w:rsidR="00E26530" w:rsidRPr="001D41F1">
        <w:rPr>
          <w:rFonts w:cs="Tahoma"/>
          <w:sz w:val="20"/>
          <w:lang w:val="pt-BR"/>
        </w:rPr>
        <w:t>usuário principal</w:t>
      </w:r>
      <w:r w:rsidR="001D41F1">
        <w:rPr>
          <w:rFonts w:cs="Tahoma"/>
          <w:sz w:val="20"/>
          <w:lang w:val="pt-BR"/>
        </w:rPr>
        <w:t>”</w:t>
      </w:r>
      <w:r w:rsidR="00E26530" w:rsidRPr="001D41F1">
        <w:rPr>
          <w:rFonts w:cs="Tahoma"/>
          <w:sz w:val="20"/>
          <w:lang w:val="pt-BR"/>
        </w:rPr>
        <w:t>. O</w:t>
      </w:r>
      <w:r w:rsidR="00F50BCC">
        <w:rPr>
          <w:rFonts w:cs="Tahoma"/>
          <w:sz w:val="20"/>
          <w:lang w:val="pt-BR"/>
        </w:rPr>
        <w:t> </w:t>
      </w:r>
      <w:r w:rsidR="00E26530" w:rsidRPr="001D41F1">
        <w:rPr>
          <w:rFonts w:cs="Tahoma"/>
          <w:sz w:val="20"/>
          <w:lang w:val="pt-BR"/>
        </w:rPr>
        <w:t>usuário principal pode acessar e usar o software instalado no dispositivo licenciado remotamente a partir de qualquer outro dispositivo, desde que o software instalado no dispositivo licenciado não esteja sendo usado não remotamente por outro usuário simultaneamente.</w:t>
      </w:r>
      <w:r w:rsidRPr="00F50BCC">
        <w:rPr>
          <w:rFonts w:cs="Tahoma"/>
          <w:lang w:val="it-IT"/>
        </w:rPr>
        <w:t xml:space="preserve"> </w:t>
      </w:r>
      <w:r w:rsidR="00E26530" w:rsidRPr="001D41F1">
        <w:rPr>
          <w:rFonts w:cs="Tahoma"/>
          <w:sz w:val="20"/>
          <w:lang w:val="pt-BR"/>
        </w:rPr>
        <w:t>Como uma exceção, você poderá permitir que outros usuários acessem o software simultaneamente apenas para fornecer suporte técnico.</w:t>
      </w:r>
    </w:p>
    <w:p w:rsidR="002A3587" w:rsidRPr="00F50BCC" w:rsidRDefault="00524690" w:rsidP="00297C70">
      <w:pPr>
        <w:widowControl w:val="0"/>
        <w:spacing w:before="120" w:line="240" w:lineRule="auto"/>
        <w:rPr>
          <w:rFonts w:cs="Tahoma"/>
          <w:b/>
          <w:bCs/>
          <w:szCs w:val="20"/>
          <w:u w:val="single"/>
          <w:lang w:val="it-IT"/>
        </w:rPr>
      </w:pPr>
      <w:r w:rsidRPr="001D41F1">
        <w:rPr>
          <w:rFonts w:cs="Tahoma"/>
          <w:b/>
          <w:lang w:val="pt-BR"/>
        </w:rPr>
        <w:t>B.</w:t>
      </w:r>
      <w:r w:rsidR="002A3587" w:rsidRPr="00F50BCC">
        <w:rPr>
          <w:rFonts w:cs="Tahoma"/>
          <w:b/>
          <w:bCs/>
          <w:szCs w:val="20"/>
          <w:lang w:val="it-IT"/>
        </w:rPr>
        <w:tab/>
      </w:r>
      <w:r w:rsidRPr="001D41F1">
        <w:rPr>
          <w:rFonts w:cs="Tahoma"/>
          <w:b/>
          <w:caps/>
          <w:u w:val="single"/>
          <w:lang w:val="pt-BR"/>
        </w:rPr>
        <w:t>Arbitragem Legal e Renúncia a Ações Coletivas</w:t>
      </w:r>
    </w:p>
    <w:p w:rsidR="001C2C0B" w:rsidRPr="00F50BCC" w:rsidRDefault="001C2C0B" w:rsidP="00E26530">
      <w:pPr>
        <w:widowControl w:val="0"/>
        <w:spacing w:line="240" w:lineRule="auto"/>
        <w:rPr>
          <w:rFonts w:cs="Tahoma"/>
          <w:szCs w:val="20"/>
          <w:lang w:val="it-IT"/>
        </w:rPr>
      </w:pPr>
      <w:r w:rsidRPr="00F50BCC">
        <w:rPr>
          <w:rFonts w:cs="Tahoma"/>
          <w:szCs w:val="20"/>
          <w:lang w:val="it-IT"/>
        </w:rPr>
        <w:t>1.</w:t>
      </w:r>
      <w:r w:rsidRPr="00F50BCC">
        <w:rPr>
          <w:rFonts w:cs="Tahoma"/>
          <w:szCs w:val="20"/>
          <w:lang w:val="it-IT"/>
        </w:rPr>
        <w:tab/>
      </w:r>
      <w:r w:rsidR="00524690" w:rsidRPr="001D41F1">
        <w:rPr>
          <w:rFonts w:cs="Tahoma"/>
          <w:u w:val="single"/>
          <w:lang w:val="pt-BR"/>
        </w:rPr>
        <w:t>Aplicação</w:t>
      </w:r>
      <w:r w:rsidR="00524690" w:rsidRPr="001D41F1">
        <w:rPr>
          <w:rFonts w:cs="Tahoma"/>
          <w:lang w:val="pt-BR"/>
        </w:rPr>
        <w:t>.</w:t>
      </w:r>
      <w:r w:rsidR="007721AE" w:rsidRPr="00F50BCC">
        <w:rPr>
          <w:rFonts w:cs="Tahoma"/>
          <w:lang w:val="it-IT"/>
        </w:rPr>
        <w:t xml:space="preserve"> </w:t>
      </w:r>
      <w:r w:rsidR="00E26530" w:rsidRPr="001D41F1">
        <w:rPr>
          <w:rFonts w:cs="Tahoma"/>
          <w:lang w:val="pt-BR"/>
        </w:rPr>
        <w:t xml:space="preserve">Esta Seção B se aplica a qualquer disputa </w:t>
      </w:r>
      <w:r w:rsidR="00E26530" w:rsidRPr="001D41F1">
        <w:rPr>
          <w:rFonts w:cs="Tahoma"/>
          <w:b/>
          <w:lang w:val="pt-BR"/>
        </w:rPr>
        <w:t>DESDE QUE NÃO INCLUA UMA DISPUTA RELACIONADA À IMPOSIÇÃO OU VALIDADE DOS SEUS DIREITOS DE PROPRIEDADE INTELECTUAL, NEM DE SEUS LICENCIANTES NEM DE AMBOS.</w:t>
      </w:r>
      <w:r w:rsidR="00524690" w:rsidRPr="00F50BCC">
        <w:rPr>
          <w:rFonts w:cs="Tahoma"/>
          <w:lang w:val="it-IT"/>
        </w:rPr>
        <w:t xml:space="preserve"> </w:t>
      </w:r>
      <w:r w:rsidR="00E26530" w:rsidRPr="001D41F1">
        <w:rPr>
          <w:rFonts w:cs="Tahoma"/>
          <w:lang w:val="pt-BR"/>
        </w:rPr>
        <w:t xml:space="preserve">Disputa significa qualquer disputa, ação ou outra controvérsia entre você e o licenciante ou você e a Microsoft a respeito do software (incluindo seu preço) ou deste contrato, seja em contrato, garantia, ato ilícito </w:t>
      </w:r>
      <w:r w:rsidR="005B34F7" w:rsidRPr="001D41F1">
        <w:rPr>
          <w:rFonts w:cs="Tahoma"/>
          <w:lang w:val="pt-BR"/>
        </w:rPr>
        <w:t>extra</w:t>
      </w:r>
      <w:r w:rsidR="00E26530" w:rsidRPr="001D41F1">
        <w:rPr>
          <w:rFonts w:cs="Tahoma"/>
          <w:lang w:val="pt-BR"/>
        </w:rPr>
        <w:t>contratual, estatuto, lei, regulamentação ou qualquer outra base legal ou justa.</w:t>
      </w:r>
      <w:r w:rsidR="00524690" w:rsidRPr="00F50BCC">
        <w:rPr>
          <w:rFonts w:cs="Tahoma"/>
          <w:lang w:val="it-IT"/>
        </w:rPr>
        <w:t xml:space="preserve"> </w:t>
      </w:r>
      <w:r w:rsidR="00524690" w:rsidRPr="001D41F1">
        <w:rPr>
          <w:rFonts w:cs="Tahoma"/>
          <w:lang w:val="pt-BR"/>
        </w:rPr>
        <w:t xml:space="preserve">O termo </w:t>
      </w:r>
      <w:r w:rsidR="001D41F1">
        <w:rPr>
          <w:rFonts w:cs="Tahoma"/>
          <w:lang w:val="pt-BR"/>
        </w:rPr>
        <w:t>“</w:t>
      </w:r>
      <w:r w:rsidR="00524690" w:rsidRPr="001D41F1">
        <w:rPr>
          <w:rFonts w:cs="Tahoma"/>
          <w:lang w:val="pt-BR"/>
        </w:rPr>
        <w:t>Controvérsia</w:t>
      </w:r>
      <w:r w:rsidR="001D41F1">
        <w:rPr>
          <w:rFonts w:cs="Tahoma"/>
          <w:lang w:val="pt-BR"/>
        </w:rPr>
        <w:t>”</w:t>
      </w:r>
      <w:r w:rsidR="00524690" w:rsidRPr="001D41F1">
        <w:rPr>
          <w:rFonts w:cs="Tahoma"/>
          <w:lang w:val="pt-BR"/>
        </w:rPr>
        <w:t xml:space="preserve"> assumirá o significado mais amplo possível previsto em lei.</w:t>
      </w:r>
    </w:p>
    <w:p w:rsidR="001C2C0B" w:rsidRPr="00F50BCC" w:rsidRDefault="001C2C0B" w:rsidP="007A6F6B">
      <w:pPr>
        <w:widowControl w:val="0"/>
        <w:spacing w:line="240" w:lineRule="auto"/>
        <w:rPr>
          <w:rFonts w:cs="Tahoma"/>
          <w:szCs w:val="20"/>
          <w:lang w:val="it-IT"/>
        </w:rPr>
      </w:pPr>
      <w:r w:rsidRPr="00F50BCC">
        <w:rPr>
          <w:rFonts w:cs="Tahoma"/>
          <w:szCs w:val="20"/>
          <w:lang w:val="it-IT"/>
        </w:rPr>
        <w:t>2.</w:t>
      </w:r>
      <w:r w:rsidRPr="00F50BCC">
        <w:rPr>
          <w:rFonts w:cs="Tahoma"/>
          <w:szCs w:val="20"/>
          <w:lang w:val="it-IT"/>
        </w:rPr>
        <w:tab/>
      </w:r>
      <w:r w:rsidR="00524690" w:rsidRPr="001D41F1">
        <w:rPr>
          <w:rFonts w:cs="Tahoma"/>
          <w:u w:val="single"/>
          <w:lang w:val="pt-BR"/>
        </w:rPr>
        <w:t>Notificação de Controvérsia</w:t>
      </w:r>
      <w:r w:rsidR="00524690" w:rsidRPr="001D41F1">
        <w:rPr>
          <w:rFonts w:cs="Tahoma"/>
          <w:lang w:val="pt-BR"/>
        </w:rPr>
        <w:t>.</w:t>
      </w:r>
      <w:r w:rsidR="007721AE" w:rsidRPr="00F50BCC">
        <w:rPr>
          <w:rFonts w:cs="Tahoma"/>
          <w:lang w:val="it-IT"/>
        </w:rPr>
        <w:t xml:space="preserve"> </w:t>
      </w:r>
      <w:r w:rsidR="007A6F6B" w:rsidRPr="001D41F1">
        <w:rPr>
          <w:rFonts w:cs="Tahoma"/>
          <w:lang w:val="pt-BR"/>
        </w:rPr>
        <w:t>No caso de uma disputa, você ou o licenciante deverá fornecer a outra parte uma Notificação de Disputa, que é uma declaração por escrito do nome, endereço e informações de</w:t>
      </w:r>
      <w:r w:rsidR="00430223">
        <w:rPr>
          <w:rFonts w:cs="Tahoma"/>
          <w:lang w:val="pt-BR"/>
        </w:rPr>
        <w:t> </w:t>
      </w:r>
      <w:r w:rsidR="007A6F6B" w:rsidRPr="001D41F1">
        <w:rPr>
          <w:rFonts w:cs="Tahoma"/>
          <w:lang w:val="pt-BR"/>
        </w:rPr>
        <w:t>contato da parte que a está fornecendo, os fatos que culminaram na disputa e a medida solicitada.</w:t>
      </w:r>
      <w:r w:rsidR="00524690" w:rsidRPr="00F50BCC">
        <w:rPr>
          <w:rFonts w:cs="Tahoma"/>
          <w:lang w:val="it-IT"/>
        </w:rPr>
        <w:t xml:space="preserve"> </w:t>
      </w:r>
      <w:r w:rsidR="007A6F6B" w:rsidRPr="001D41F1">
        <w:rPr>
          <w:rFonts w:cs="Tahoma"/>
          <w:lang w:val="pt-BR"/>
        </w:rPr>
        <w:t>Envie-a pelo Correio Americano ao licenciante, ATTN:</w:t>
      </w:r>
      <w:r w:rsidR="0093373A" w:rsidRPr="00F50BCC">
        <w:rPr>
          <w:rFonts w:cs="Tahoma"/>
          <w:szCs w:val="20"/>
          <w:lang w:val="it-IT"/>
        </w:rPr>
        <w:t xml:space="preserve"> </w:t>
      </w:r>
      <w:r w:rsidR="00524690" w:rsidRPr="001D41F1">
        <w:rPr>
          <w:rFonts w:cs="Tahoma"/>
          <w:lang w:val="pt-BR"/>
        </w:rPr>
        <w:t>LEGAL DEPARTMENT.</w:t>
      </w:r>
      <w:r w:rsidRPr="00F50BCC">
        <w:rPr>
          <w:rFonts w:cs="Tahoma"/>
          <w:szCs w:val="20"/>
          <w:lang w:val="it-IT"/>
        </w:rPr>
        <w:t xml:space="preserve"> </w:t>
      </w:r>
      <w:r w:rsidR="007A6F6B" w:rsidRPr="001D41F1">
        <w:rPr>
          <w:rFonts w:cs="Tahoma"/>
          <w:lang w:val="pt-BR"/>
        </w:rPr>
        <w:t>O licenciante enviará qualquer Notificação de Disputa para seu endereço do Correio Americano, se disponível, ou para seu endereço de email.</w:t>
      </w:r>
      <w:r w:rsidRPr="00F50BCC">
        <w:rPr>
          <w:rFonts w:cs="Tahoma"/>
          <w:szCs w:val="20"/>
          <w:lang w:val="it-IT"/>
        </w:rPr>
        <w:t xml:space="preserve"> </w:t>
      </w:r>
      <w:r w:rsidR="007A6F6B" w:rsidRPr="001D41F1">
        <w:rPr>
          <w:rFonts w:cs="Tahoma"/>
          <w:lang w:val="pt-BR"/>
        </w:rPr>
        <w:t>Você e o licenciante tentará resolver qualquer disputa por meio de negociação informal em 60 dias contados do envio da data de Notificação de Disputa.</w:t>
      </w:r>
      <w:r w:rsidRPr="00F50BCC">
        <w:rPr>
          <w:rFonts w:cs="Tahoma"/>
          <w:szCs w:val="20"/>
          <w:lang w:val="it-IT"/>
        </w:rPr>
        <w:t xml:space="preserve"> </w:t>
      </w:r>
      <w:r w:rsidR="007A6F6B" w:rsidRPr="001D41F1">
        <w:rPr>
          <w:rFonts w:cs="Tahoma"/>
          <w:lang w:val="pt-BR"/>
        </w:rPr>
        <w:t>Depois de 60 dias, você ou</w:t>
      </w:r>
      <w:r w:rsidR="00430223">
        <w:rPr>
          <w:rFonts w:cs="Tahoma"/>
          <w:lang w:val="pt-BR"/>
        </w:rPr>
        <w:t> </w:t>
      </w:r>
      <w:r w:rsidR="007A6F6B" w:rsidRPr="001D41F1">
        <w:rPr>
          <w:rFonts w:cs="Tahoma"/>
          <w:lang w:val="pt-BR"/>
        </w:rPr>
        <w:t>o</w:t>
      </w:r>
      <w:r w:rsidR="00430223">
        <w:rPr>
          <w:rFonts w:cs="Tahoma"/>
          <w:lang w:val="pt-BR"/>
        </w:rPr>
        <w:t> </w:t>
      </w:r>
      <w:r w:rsidR="007A6F6B" w:rsidRPr="001D41F1">
        <w:rPr>
          <w:rFonts w:cs="Tahoma"/>
          <w:lang w:val="pt-BR"/>
        </w:rPr>
        <w:t>licenciante poderá iniciar a arbitragem.</w:t>
      </w:r>
    </w:p>
    <w:p w:rsidR="001C2C0B" w:rsidRPr="00F50BCC" w:rsidRDefault="001C2C0B" w:rsidP="007A6F6B">
      <w:pPr>
        <w:widowControl w:val="0"/>
        <w:spacing w:line="240" w:lineRule="auto"/>
        <w:rPr>
          <w:rFonts w:cs="Tahoma"/>
          <w:szCs w:val="20"/>
          <w:lang w:val="it-IT"/>
        </w:rPr>
      </w:pPr>
      <w:r w:rsidRPr="00F50BCC">
        <w:rPr>
          <w:rFonts w:cs="Tahoma"/>
          <w:szCs w:val="20"/>
          <w:lang w:val="it-IT"/>
        </w:rPr>
        <w:t>3.</w:t>
      </w:r>
      <w:r w:rsidRPr="00F50BCC">
        <w:rPr>
          <w:rFonts w:cs="Tahoma"/>
          <w:szCs w:val="20"/>
          <w:lang w:val="it-IT"/>
        </w:rPr>
        <w:tab/>
      </w:r>
      <w:r w:rsidR="00524690" w:rsidRPr="001D41F1">
        <w:rPr>
          <w:rFonts w:cs="Tahoma"/>
          <w:u w:val="single"/>
          <w:lang w:val="pt-BR"/>
        </w:rPr>
        <w:t>Tribunal de Pequenas Causas</w:t>
      </w:r>
      <w:r w:rsidR="00524690" w:rsidRPr="001D41F1">
        <w:rPr>
          <w:rFonts w:cs="Tahoma"/>
          <w:lang w:val="pt-BR"/>
        </w:rPr>
        <w:t>.</w:t>
      </w:r>
      <w:r w:rsidR="007721AE" w:rsidRPr="00F50BCC">
        <w:rPr>
          <w:rFonts w:cs="Tahoma"/>
          <w:lang w:val="it-IT"/>
        </w:rPr>
        <w:t xml:space="preserve"> </w:t>
      </w:r>
      <w:r w:rsidR="007A6F6B" w:rsidRPr="001D41F1">
        <w:rPr>
          <w:rFonts w:cs="Tahoma"/>
          <w:lang w:val="pt-BR"/>
        </w:rPr>
        <w:t>Você também poderá se opor a qualquer disputa no tribunal de pequenas causas em seu condado de residência ou o local principal de trabalho do licenciante se a</w:t>
      </w:r>
      <w:r w:rsidR="00430223">
        <w:rPr>
          <w:rFonts w:cs="Tahoma"/>
          <w:lang w:val="pt-BR"/>
        </w:rPr>
        <w:t> </w:t>
      </w:r>
      <w:r w:rsidR="007A6F6B" w:rsidRPr="001D41F1">
        <w:rPr>
          <w:rFonts w:cs="Tahoma"/>
          <w:lang w:val="pt-BR"/>
        </w:rPr>
        <w:t>disputa determinar que todas as exigências sejam ouvidas no tribunal de pequenas causas.</w:t>
      </w:r>
      <w:r w:rsidR="007721AE" w:rsidRPr="00F50BCC">
        <w:rPr>
          <w:rFonts w:cs="Tahoma"/>
          <w:lang w:val="it-IT"/>
        </w:rPr>
        <w:t xml:space="preserve"> </w:t>
      </w:r>
      <w:r w:rsidR="00524690" w:rsidRPr="001D41F1">
        <w:rPr>
          <w:rFonts w:cs="Tahoma"/>
          <w:lang w:val="pt-BR"/>
        </w:rPr>
        <w:t>Você poderá iniciar o litígio em um tribunal de pequenas causas tendo ou não primeiramente negociado de</w:t>
      </w:r>
      <w:r w:rsidR="00430223">
        <w:rPr>
          <w:rFonts w:cs="Tahoma"/>
          <w:lang w:val="pt-BR"/>
        </w:rPr>
        <w:t> </w:t>
      </w:r>
      <w:r w:rsidR="00524690" w:rsidRPr="001D41F1">
        <w:rPr>
          <w:rFonts w:cs="Tahoma"/>
          <w:lang w:val="pt-BR"/>
        </w:rPr>
        <w:t>maneira informal.</w:t>
      </w:r>
    </w:p>
    <w:p w:rsidR="001C2C0B" w:rsidRPr="00F50BCC" w:rsidRDefault="001C2C0B" w:rsidP="007A6F6B">
      <w:pPr>
        <w:widowControl w:val="0"/>
        <w:spacing w:line="240" w:lineRule="auto"/>
        <w:rPr>
          <w:rFonts w:cs="Tahoma"/>
          <w:szCs w:val="20"/>
          <w:lang w:val="it-IT"/>
        </w:rPr>
      </w:pPr>
      <w:r w:rsidRPr="00F50BCC">
        <w:rPr>
          <w:rFonts w:cs="Tahoma"/>
          <w:caps/>
          <w:szCs w:val="20"/>
          <w:lang w:val="it-IT"/>
        </w:rPr>
        <w:t>4.</w:t>
      </w:r>
      <w:r w:rsidRPr="00F50BCC">
        <w:rPr>
          <w:rFonts w:cs="Tahoma"/>
          <w:caps/>
          <w:szCs w:val="20"/>
          <w:lang w:val="it-IT"/>
        </w:rPr>
        <w:tab/>
      </w:r>
      <w:r w:rsidR="00524690" w:rsidRPr="001D41F1">
        <w:rPr>
          <w:rFonts w:cs="Tahoma"/>
          <w:caps/>
          <w:u w:val="single"/>
          <w:lang w:val="pt-BR"/>
        </w:rPr>
        <w:t>Arbitragem legal</w:t>
      </w:r>
      <w:r w:rsidR="00524690" w:rsidRPr="00DC72D9">
        <w:rPr>
          <w:rFonts w:cs="Tahoma"/>
          <w:caps/>
          <w:lang w:val="pt-BR"/>
        </w:rPr>
        <w:t>.</w:t>
      </w:r>
      <w:r w:rsidR="007721AE" w:rsidRPr="00F50BCC">
        <w:rPr>
          <w:rFonts w:cs="Tahoma"/>
          <w:lang w:val="it-IT"/>
        </w:rPr>
        <w:t xml:space="preserve"> </w:t>
      </w:r>
      <w:r w:rsidR="007A6F6B" w:rsidRPr="001D41F1">
        <w:rPr>
          <w:rFonts w:cs="Tahoma"/>
          <w:b/>
          <w:caps/>
          <w:lang w:val="pt-BR"/>
        </w:rPr>
        <w:t>SE VOCÊ E O LICENCIANTE OU A MICROSOFT NÃO RESOLVEREM ALGUMA DISPUTA POR MEIO DE NEGOCIAÇÃO INFORMAL OU NO TRIBUNAL DE PEQUENAS CAUSAS, QUALQUER OUTRO ESFORÇO EM RESOLVER TAL DISPUTA SERÁ CONDUZIDO EXCLUSIVAMENTE POR ARBITRAGEM COMPETENTE.</w:t>
      </w:r>
      <w:r w:rsidR="00524690" w:rsidRPr="00F50BCC">
        <w:rPr>
          <w:rFonts w:cs="Tahoma"/>
          <w:lang w:val="it-IT"/>
        </w:rPr>
        <w:t xml:space="preserve"> </w:t>
      </w:r>
      <w:r w:rsidR="00524690" w:rsidRPr="001D41F1">
        <w:rPr>
          <w:rFonts w:cs="Tahoma"/>
          <w:b/>
          <w:caps/>
          <w:lang w:val="pt-BR"/>
        </w:rPr>
        <w:t>Você renuncia ao direito de apresentar litígios (ou participar de litígios como partido ou membro de classe) referentes a todas as controvérsias em tribunal perante um juiz ou júri.</w:t>
      </w:r>
      <w:r w:rsidR="007721AE" w:rsidRPr="00F50BCC">
        <w:rPr>
          <w:rFonts w:cs="Tahoma"/>
          <w:lang w:val="it-IT"/>
        </w:rPr>
        <w:t xml:space="preserve"> </w:t>
      </w:r>
      <w:r w:rsidR="00524690" w:rsidRPr="001D41F1">
        <w:rPr>
          <w:rFonts w:cs="Tahoma"/>
          <w:lang w:val="pt-BR"/>
        </w:rPr>
        <w:t>Todas as controvérsias serão resolvidas diante de um árbitro neutro, cuja decisão será definitiva exceto por um direito limitado de apelação previsto na Lei de Arbitragem Federal (Federal Arbitration Act).</w:t>
      </w:r>
      <w:r w:rsidR="007721AE" w:rsidRPr="00F50BCC">
        <w:rPr>
          <w:rFonts w:cs="Tahoma"/>
          <w:lang w:val="it-IT"/>
        </w:rPr>
        <w:t xml:space="preserve"> </w:t>
      </w:r>
      <w:r w:rsidR="00524690" w:rsidRPr="001D41F1">
        <w:rPr>
          <w:rFonts w:cs="Tahoma"/>
          <w:lang w:val="pt-BR"/>
        </w:rPr>
        <w:t>Qualquer tribunal com jurisdição sobre partidos poderá aplicar a decisão do árbitro.</w:t>
      </w:r>
    </w:p>
    <w:p w:rsidR="001C2C0B" w:rsidRPr="004907A5" w:rsidRDefault="001C2C0B" w:rsidP="007A6F6B">
      <w:pPr>
        <w:widowControl w:val="0"/>
        <w:spacing w:line="240" w:lineRule="auto"/>
        <w:rPr>
          <w:rFonts w:cs="Tahoma"/>
          <w:b/>
          <w:caps/>
          <w:szCs w:val="20"/>
          <w:lang w:val="pt-PT"/>
        </w:rPr>
      </w:pPr>
      <w:r w:rsidRPr="00F50BCC">
        <w:rPr>
          <w:rFonts w:cs="Tahoma"/>
          <w:caps/>
          <w:szCs w:val="20"/>
          <w:lang w:val="it-IT"/>
        </w:rPr>
        <w:t>5.</w:t>
      </w:r>
      <w:r w:rsidRPr="00F50BCC">
        <w:rPr>
          <w:rFonts w:cs="Tahoma"/>
          <w:caps/>
          <w:szCs w:val="20"/>
          <w:lang w:val="it-IT"/>
        </w:rPr>
        <w:tab/>
      </w:r>
      <w:r w:rsidR="00524690" w:rsidRPr="001D41F1">
        <w:rPr>
          <w:rFonts w:cs="Tahoma"/>
          <w:caps/>
          <w:u w:val="single"/>
          <w:lang w:val="pt-BR"/>
        </w:rPr>
        <w:t>Renúncia a ações coletivas</w:t>
      </w:r>
      <w:r w:rsidR="00524690" w:rsidRPr="001D41F1">
        <w:rPr>
          <w:rFonts w:cs="Tahoma"/>
          <w:caps/>
          <w:lang w:val="pt-BR"/>
        </w:rPr>
        <w:t>.</w:t>
      </w:r>
      <w:r w:rsidR="007721AE" w:rsidRPr="00F50BCC">
        <w:rPr>
          <w:rFonts w:cs="Tahoma"/>
          <w:lang w:val="it-IT"/>
        </w:rPr>
        <w:t xml:space="preserve"> </w:t>
      </w:r>
      <w:r w:rsidR="00524690" w:rsidRPr="001D41F1">
        <w:rPr>
          <w:rFonts w:cs="Tahoma"/>
          <w:b/>
          <w:caps/>
          <w:lang w:val="pt-BR"/>
        </w:rPr>
        <w:t>Quaisquer processos para resolver ou apresentar litígio referente a qualquer controvérsia em qualquer fórum serão conduzidos exclusivamente em uma base individual.</w:t>
      </w:r>
      <w:r w:rsidR="007721AE" w:rsidRPr="00F50BCC">
        <w:rPr>
          <w:rFonts w:cs="Tahoma"/>
          <w:lang w:val="it-IT"/>
        </w:rPr>
        <w:t xml:space="preserve"> </w:t>
      </w:r>
      <w:r w:rsidR="007A6F6B" w:rsidRPr="001D41F1">
        <w:rPr>
          <w:rFonts w:cs="Tahoma"/>
          <w:b/>
          <w:caps/>
          <w:lang w:val="pt-BR"/>
        </w:rPr>
        <w:t>NEM VOCÊ, O LICENCIANTE, NEM A Microsoft, PROCURARÁ OUVIR QUALQUER DISPUTA COMO UMA AÇÃO DE CLASSE, COMO UMA AÇÃO GERAL DE ADVOGADO PARTICULAR OU QUALQUER OUTRO PROCESSO JUDICIAL NO QUAL QUALQUER PARTE AGE OU SE PROPÕE A AGIR EM</w:t>
      </w:r>
      <w:r w:rsidR="00FC48D6">
        <w:rPr>
          <w:rFonts w:cs="Tahoma"/>
          <w:b/>
          <w:caps/>
          <w:lang w:val="pt-BR"/>
        </w:rPr>
        <w:t> </w:t>
      </w:r>
      <w:r w:rsidR="007A6F6B" w:rsidRPr="001D41F1">
        <w:rPr>
          <w:rFonts w:cs="Tahoma"/>
          <w:b/>
          <w:caps/>
          <w:lang w:val="pt-BR"/>
        </w:rPr>
        <w:t>UMA CAPACIDADE REPRESENTATIVA.</w:t>
      </w:r>
      <w:r w:rsidR="00524690" w:rsidRPr="00F50BCC">
        <w:rPr>
          <w:rFonts w:cs="Tahoma"/>
          <w:lang w:val="it-IT"/>
        </w:rPr>
        <w:t xml:space="preserve"> </w:t>
      </w:r>
      <w:r w:rsidR="00524690" w:rsidRPr="001D41F1">
        <w:rPr>
          <w:rFonts w:cs="Tahoma"/>
          <w:b/>
          <w:caps/>
          <w:lang w:val="pt-BR"/>
        </w:rPr>
        <w:t>Nenhuma arbitragem ou processo será combinado com outro sem a prévia autorização por escrito de todas as partes</w:t>
      </w:r>
      <w:r w:rsidR="00FC48D6">
        <w:rPr>
          <w:rFonts w:cs="Tahoma"/>
          <w:b/>
          <w:caps/>
          <w:lang w:val="pt-BR"/>
        </w:rPr>
        <w:t> </w:t>
      </w:r>
      <w:r w:rsidR="00524690" w:rsidRPr="001D41F1">
        <w:rPr>
          <w:rFonts w:cs="Tahoma"/>
          <w:b/>
          <w:caps/>
          <w:lang w:val="pt-BR"/>
        </w:rPr>
        <w:t>com todas as arbitragens ou processos afetados.</w:t>
      </w:r>
    </w:p>
    <w:p w:rsidR="001C2C0B" w:rsidRPr="00F50BCC" w:rsidRDefault="001C2C0B" w:rsidP="007A6F6B">
      <w:pPr>
        <w:widowControl w:val="0"/>
        <w:spacing w:line="240" w:lineRule="auto"/>
        <w:rPr>
          <w:rFonts w:cs="Tahoma"/>
          <w:szCs w:val="20"/>
          <w:lang w:val="it-IT"/>
        </w:rPr>
      </w:pPr>
      <w:r w:rsidRPr="00F50BCC">
        <w:rPr>
          <w:rFonts w:cs="Tahoma"/>
          <w:szCs w:val="20"/>
          <w:lang w:val="it-IT"/>
        </w:rPr>
        <w:t>6.</w:t>
      </w:r>
      <w:r w:rsidRPr="00F50BCC">
        <w:rPr>
          <w:rFonts w:cs="Tahoma"/>
          <w:szCs w:val="20"/>
          <w:lang w:val="it-IT"/>
        </w:rPr>
        <w:tab/>
      </w:r>
      <w:r w:rsidR="00524690" w:rsidRPr="001D41F1">
        <w:rPr>
          <w:rFonts w:cs="Tahoma"/>
          <w:u w:val="single"/>
          <w:lang w:val="pt-BR"/>
        </w:rPr>
        <w:t>Procedimento de Arbitragem</w:t>
      </w:r>
      <w:r w:rsidR="00524690" w:rsidRPr="001D41F1">
        <w:rPr>
          <w:rFonts w:cs="Tahoma"/>
          <w:lang w:val="pt-BR"/>
        </w:rPr>
        <w:t>.</w:t>
      </w:r>
      <w:r w:rsidR="007721AE" w:rsidRPr="00F50BCC">
        <w:rPr>
          <w:rFonts w:cs="Tahoma"/>
          <w:lang w:val="it-IT"/>
        </w:rPr>
        <w:t xml:space="preserve"> </w:t>
      </w:r>
      <w:r w:rsidR="007A6F6B" w:rsidRPr="001D41F1">
        <w:rPr>
          <w:rFonts w:cs="Tahoma"/>
          <w:lang w:val="pt-BR"/>
        </w:rPr>
        <w:t xml:space="preserve">Qualquer arbitragem será conduzida pela Associação Americana de Arbitragem (a </w:t>
      </w:r>
      <w:r w:rsidR="001D41F1">
        <w:rPr>
          <w:rFonts w:cs="Tahoma"/>
          <w:lang w:val="pt-BR"/>
        </w:rPr>
        <w:t>“</w:t>
      </w:r>
      <w:r w:rsidR="007A6F6B" w:rsidRPr="001D41F1">
        <w:rPr>
          <w:rFonts w:cs="Tahoma"/>
          <w:lang w:val="pt-BR"/>
        </w:rPr>
        <w:t>AAA</w:t>
      </w:r>
      <w:r w:rsidR="001D41F1">
        <w:rPr>
          <w:rFonts w:cs="Tahoma"/>
          <w:lang w:val="pt-BR"/>
        </w:rPr>
        <w:t>”</w:t>
      </w:r>
      <w:r w:rsidR="007A6F6B" w:rsidRPr="001D41F1">
        <w:rPr>
          <w:rFonts w:cs="Tahoma"/>
          <w:lang w:val="pt-BR"/>
        </w:rPr>
        <w:t>) sob suas Leis de Arbitragem Comercial.</w:t>
      </w:r>
      <w:r w:rsidR="007721AE" w:rsidRPr="00F50BCC">
        <w:rPr>
          <w:rFonts w:cs="Tahoma"/>
          <w:lang w:val="it-IT"/>
        </w:rPr>
        <w:t xml:space="preserve"> </w:t>
      </w:r>
      <w:r w:rsidR="00524690" w:rsidRPr="001D41F1">
        <w:rPr>
          <w:rFonts w:cs="Tahoma"/>
          <w:lang w:val="pt-BR"/>
        </w:rPr>
        <w:t>Se você for um indivíduo e usar o software para uso pessoal ou doméstico, ou se o valor da controvérsia for US$ 75.000 ou menos, seja você ou não um indivíduo ou independentemente do seu uso do software, os Procedimentos Complementares da AAA para Controvérsias Relacionadas ao Cliente também se aplicarão.</w:t>
      </w:r>
      <w:r w:rsidR="007721AE" w:rsidRPr="00F50BCC">
        <w:rPr>
          <w:rFonts w:cs="Tahoma"/>
          <w:lang w:val="it-IT"/>
        </w:rPr>
        <w:t xml:space="preserve"> </w:t>
      </w:r>
      <w:r w:rsidR="00524690" w:rsidRPr="001D41F1">
        <w:rPr>
          <w:rFonts w:cs="Tahoma"/>
          <w:lang w:val="pt-BR"/>
        </w:rPr>
        <w:t>Para iniciar a arbitragem, envie um formulário Demanda das Regras Comerciais para Arbitragem (Commercial Arbitration Rules Demand for Arbitration) à AAA.</w:t>
      </w:r>
      <w:r w:rsidR="007721AE" w:rsidRPr="004907A5">
        <w:rPr>
          <w:rFonts w:cs="Tahoma"/>
          <w:lang w:val="pt-PT"/>
        </w:rPr>
        <w:t xml:space="preserve"> </w:t>
      </w:r>
      <w:r w:rsidR="00524690" w:rsidRPr="001D41F1">
        <w:rPr>
          <w:rFonts w:cs="Tahoma"/>
          <w:lang w:val="pt-BR"/>
        </w:rPr>
        <w:t>Você pode solicitar uma audiência telefônica ou em pessoa seguindo as regras da AAA.</w:t>
      </w:r>
      <w:r w:rsidR="007721AE" w:rsidRPr="00F50BCC">
        <w:rPr>
          <w:rFonts w:cs="Tahoma"/>
          <w:lang w:val="it-IT"/>
        </w:rPr>
        <w:t xml:space="preserve"> </w:t>
      </w:r>
      <w:r w:rsidR="00524690" w:rsidRPr="001D41F1">
        <w:rPr>
          <w:rFonts w:cs="Tahoma"/>
          <w:lang w:val="pt-BR"/>
        </w:rPr>
        <w:t>Em uma controvérsia que envolva US$ 10.000 ou menos, qualquer audiência será telefônica, a menos que o árbitro tenha uma boa razão para conduzir uma audiência em pessoa.</w:t>
      </w:r>
      <w:r w:rsidR="007721AE" w:rsidRPr="00F50BCC">
        <w:rPr>
          <w:rFonts w:cs="Tahoma"/>
          <w:lang w:val="it-IT"/>
        </w:rPr>
        <w:t xml:space="preserve"> </w:t>
      </w:r>
      <w:r w:rsidR="007A6F6B" w:rsidRPr="001D41F1">
        <w:rPr>
          <w:rFonts w:cs="Tahoma"/>
          <w:lang w:val="pt-BR"/>
        </w:rPr>
        <w:t>Para obter mais informações, consulte adr.org ou ligue para 1-800-778-7879.</w:t>
      </w:r>
      <w:r w:rsidR="007721AE" w:rsidRPr="00F50BCC">
        <w:rPr>
          <w:rFonts w:cs="Tahoma"/>
          <w:lang w:val="it-IT"/>
        </w:rPr>
        <w:t xml:space="preserve"> </w:t>
      </w:r>
      <w:r w:rsidR="007A6F6B" w:rsidRPr="001D41F1">
        <w:rPr>
          <w:rFonts w:cs="Tahoma"/>
          <w:lang w:val="pt-BR"/>
        </w:rPr>
        <w:t>Você concorda em iniciar a arbitragem somente em seu país de residência ou no local de negócios principal do licenciante.</w:t>
      </w:r>
      <w:r w:rsidR="007721AE" w:rsidRPr="00F50BCC">
        <w:rPr>
          <w:rFonts w:cs="Tahoma"/>
          <w:lang w:val="it-IT"/>
        </w:rPr>
        <w:t xml:space="preserve"> </w:t>
      </w:r>
      <w:r w:rsidR="007A6F6B" w:rsidRPr="001D41F1">
        <w:rPr>
          <w:rFonts w:cs="Tahoma"/>
          <w:lang w:val="pt-BR"/>
        </w:rPr>
        <w:t>O licenciante concorda em iniciar a arbitragem somente em seu país de residência.</w:t>
      </w:r>
      <w:r w:rsidR="007721AE" w:rsidRPr="00F50BCC">
        <w:rPr>
          <w:rFonts w:cs="Tahoma"/>
          <w:lang w:val="it-IT"/>
        </w:rPr>
        <w:t xml:space="preserve"> </w:t>
      </w:r>
      <w:r w:rsidR="00524690" w:rsidRPr="001D41F1">
        <w:rPr>
          <w:rFonts w:cs="Tahoma"/>
          <w:lang w:val="pt-BR"/>
        </w:rPr>
        <w:t>O árbitro poderá conceder indenizações para os mesmos danos para os quais um tribunal concederia indenizações a você individualmente.</w:t>
      </w:r>
      <w:r w:rsidR="007721AE" w:rsidRPr="00F50BCC">
        <w:rPr>
          <w:rFonts w:cs="Tahoma"/>
          <w:lang w:val="it-IT"/>
        </w:rPr>
        <w:t xml:space="preserve"> </w:t>
      </w:r>
      <w:r w:rsidR="00524690" w:rsidRPr="001D41F1">
        <w:rPr>
          <w:rFonts w:cs="Tahoma"/>
          <w:lang w:val="pt-BR"/>
        </w:rPr>
        <w:t>O árbitro poderá conceder uma medida cautelar ou ação declaratória a você individualmente, e somente na medida necessária para atender ao seu requerimento judicial ou</w:t>
      </w:r>
      <w:r w:rsidR="00FC48D6">
        <w:rPr>
          <w:rFonts w:cs="Tahoma"/>
          <w:lang w:val="pt-BR"/>
        </w:rPr>
        <w:t> </w:t>
      </w:r>
      <w:r w:rsidR="00524690" w:rsidRPr="001D41F1">
        <w:rPr>
          <w:rFonts w:cs="Tahoma"/>
          <w:lang w:val="pt-BR"/>
        </w:rPr>
        <w:t>extrajudicial individual.</w:t>
      </w:r>
    </w:p>
    <w:p w:rsidR="001C2C0B" w:rsidRPr="00C01ECE" w:rsidRDefault="001C2C0B" w:rsidP="007A6F6B">
      <w:pPr>
        <w:widowControl w:val="0"/>
        <w:spacing w:line="240" w:lineRule="auto"/>
        <w:rPr>
          <w:rFonts w:cs="Tahoma"/>
          <w:szCs w:val="20"/>
          <w:lang w:val="pt-PT"/>
        </w:rPr>
      </w:pPr>
      <w:r w:rsidRPr="00C01ECE">
        <w:rPr>
          <w:rFonts w:cs="Tahoma"/>
          <w:szCs w:val="20"/>
          <w:lang w:val="pt-PT"/>
        </w:rPr>
        <w:t>7.</w:t>
      </w:r>
      <w:r w:rsidRPr="00C01ECE">
        <w:rPr>
          <w:rFonts w:cs="Tahoma"/>
          <w:szCs w:val="20"/>
          <w:lang w:val="pt-PT"/>
        </w:rPr>
        <w:tab/>
      </w:r>
      <w:r w:rsidR="007A6F6B" w:rsidRPr="001D41F1">
        <w:rPr>
          <w:rFonts w:cs="Tahoma"/>
          <w:u w:val="single"/>
          <w:lang w:val="pt-BR"/>
        </w:rPr>
        <w:t>Incentivos e Valores da Arbitragem</w:t>
      </w:r>
      <w:r w:rsidR="007A6F6B" w:rsidRPr="001D41F1">
        <w:rPr>
          <w:rFonts w:cs="Tahoma"/>
          <w:lang w:val="pt-BR"/>
        </w:rPr>
        <w:t>.</w:t>
      </w:r>
    </w:p>
    <w:p w:rsidR="001C2C0B" w:rsidRPr="00F50BCC" w:rsidRDefault="00524690" w:rsidP="00B12A41">
      <w:pPr>
        <w:widowControl w:val="0"/>
        <w:spacing w:line="240" w:lineRule="auto"/>
        <w:ind w:left="540"/>
        <w:rPr>
          <w:rFonts w:cs="Tahoma"/>
          <w:szCs w:val="20"/>
          <w:lang w:val="it-IT"/>
        </w:rPr>
      </w:pPr>
      <w:r w:rsidRPr="001D41F1">
        <w:rPr>
          <w:rFonts w:cs="Tahoma"/>
          <w:lang w:val="pt-BR"/>
        </w:rPr>
        <w:t>i.</w:t>
      </w:r>
      <w:r w:rsidR="0093373A" w:rsidRPr="004907A5">
        <w:rPr>
          <w:rFonts w:cs="Tahoma"/>
          <w:szCs w:val="20"/>
          <w:lang w:val="pt-PT"/>
        </w:rPr>
        <w:tab/>
      </w:r>
      <w:r w:rsidR="0093373A" w:rsidRPr="004907A5">
        <w:rPr>
          <w:rFonts w:cs="Tahoma"/>
          <w:szCs w:val="20"/>
          <w:lang w:val="pt-PT"/>
        </w:rPr>
        <w:tab/>
      </w:r>
      <w:r w:rsidR="007A6F6B" w:rsidRPr="001D41F1">
        <w:rPr>
          <w:rFonts w:cs="Tahoma"/>
          <w:u w:val="single"/>
          <w:lang w:val="pt-BR"/>
        </w:rPr>
        <w:t>Disputas Envolvendo US$ 75.000,00 ou Menos</w:t>
      </w:r>
      <w:r w:rsidR="007A6F6B" w:rsidRPr="001D41F1">
        <w:rPr>
          <w:rFonts w:cs="Tahoma"/>
          <w:lang w:val="pt-BR"/>
        </w:rPr>
        <w:t>.</w:t>
      </w:r>
      <w:r w:rsidRPr="004907A5">
        <w:rPr>
          <w:rFonts w:cs="Tahoma"/>
          <w:lang w:val="pt-PT"/>
        </w:rPr>
        <w:t xml:space="preserve"> </w:t>
      </w:r>
      <w:r w:rsidR="00B12A41" w:rsidRPr="001D41F1">
        <w:rPr>
          <w:rFonts w:cs="Tahoma"/>
          <w:lang w:val="pt-BR"/>
        </w:rPr>
        <w:t>O licenciante reembolsará prontamente suas tarifas de arquivamento e pagar as despesas e os honorários e os valores da AAA.</w:t>
      </w:r>
      <w:r w:rsidRPr="00F50BCC">
        <w:rPr>
          <w:rFonts w:cs="Tahoma"/>
          <w:lang w:val="it-IT"/>
        </w:rPr>
        <w:t xml:space="preserve"> </w:t>
      </w:r>
      <w:r w:rsidR="00B12A41" w:rsidRPr="001D41F1">
        <w:rPr>
          <w:rFonts w:cs="Tahoma"/>
          <w:lang w:val="pt-BR"/>
        </w:rPr>
        <w:t xml:space="preserve">Se você rejeitar a última oferta de </w:t>
      </w:r>
      <w:r w:rsidR="005B34F7" w:rsidRPr="001D41F1">
        <w:rPr>
          <w:rFonts w:cs="Tahoma"/>
          <w:lang w:val="pt-BR"/>
        </w:rPr>
        <w:t xml:space="preserve">acordo </w:t>
      </w:r>
      <w:r w:rsidR="00B12A41" w:rsidRPr="001D41F1">
        <w:rPr>
          <w:rFonts w:cs="Tahoma"/>
          <w:lang w:val="pt-BR"/>
        </w:rPr>
        <w:t>por escrito do licenciante feita antes de o árbitro ser apontado (</w:t>
      </w:r>
      <w:r w:rsidR="001D41F1">
        <w:rPr>
          <w:rFonts w:cs="Tahoma"/>
          <w:lang w:val="pt-BR"/>
        </w:rPr>
        <w:t>“</w:t>
      </w:r>
      <w:r w:rsidR="00B12A41" w:rsidRPr="001D41F1">
        <w:rPr>
          <w:rFonts w:cs="Tahoma"/>
          <w:lang w:val="pt-BR"/>
        </w:rPr>
        <w:t>última oferta escrita</w:t>
      </w:r>
      <w:r w:rsidR="001D41F1">
        <w:rPr>
          <w:rFonts w:cs="Tahoma"/>
          <w:lang w:val="pt-BR"/>
        </w:rPr>
        <w:t>”</w:t>
      </w:r>
      <w:r w:rsidR="00B12A41" w:rsidRPr="001D41F1">
        <w:rPr>
          <w:rFonts w:cs="Tahoma"/>
          <w:lang w:val="pt-BR"/>
        </w:rPr>
        <w:t xml:space="preserve">), sua disputa irá até a última instância da decisão do árbitro (chamado </w:t>
      </w:r>
      <w:r w:rsidR="001D41F1">
        <w:rPr>
          <w:rFonts w:cs="Tahoma"/>
          <w:lang w:val="pt-BR"/>
        </w:rPr>
        <w:t>“</w:t>
      </w:r>
      <w:r w:rsidR="00B12A41" w:rsidRPr="001D41F1">
        <w:rPr>
          <w:rFonts w:cs="Tahoma"/>
          <w:lang w:val="pt-BR"/>
        </w:rPr>
        <w:t>prêmio</w:t>
      </w:r>
      <w:r w:rsidR="001D41F1">
        <w:rPr>
          <w:rFonts w:cs="Tahoma"/>
          <w:lang w:val="pt-BR"/>
        </w:rPr>
        <w:t>”</w:t>
      </w:r>
      <w:r w:rsidR="00B12A41" w:rsidRPr="001D41F1">
        <w:rPr>
          <w:rFonts w:cs="Tahoma"/>
          <w:lang w:val="pt-BR"/>
        </w:rPr>
        <w:t>), e</w:t>
      </w:r>
      <w:r w:rsidR="00F36E34">
        <w:rPr>
          <w:rFonts w:cs="Tahoma"/>
          <w:lang w:val="pt-BR"/>
        </w:rPr>
        <w:t> </w:t>
      </w:r>
      <w:r w:rsidR="00B12A41" w:rsidRPr="001D41F1">
        <w:rPr>
          <w:rFonts w:cs="Tahoma"/>
          <w:lang w:val="pt-BR"/>
        </w:rPr>
        <w:t>o árbitro o premiar mais do que a última oferta por escrito, o licenciante lhe dará três iniciativas:</w:t>
      </w:r>
      <w:r w:rsidR="001C2C0B" w:rsidRPr="00F50BCC">
        <w:rPr>
          <w:rFonts w:cs="Tahoma"/>
          <w:szCs w:val="20"/>
          <w:lang w:val="it-IT"/>
        </w:rPr>
        <w:t xml:space="preserve"> </w:t>
      </w:r>
      <w:r w:rsidRPr="001D41F1">
        <w:rPr>
          <w:rFonts w:cs="Tahoma"/>
          <w:lang w:val="pt-BR"/>
        </w:rPr>
        <w:t>(1) pagará a indenização da sentença ou US$ 1.000, o que for maior; (2) pagará duas vezes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r w:rsidR="001C2C0B" w:rsidRPr="00F50BCC">
        <w:rPr>
          <w:rFonts w:cs="Tahoma"/>
          <w:szCs w:val="20"/>
          <w:lang w:val="it-IT"/>
        </w:rPr>
        <w:t xml:space="preserve"> </w:t>
      </w:r>
      <w:r w:rsidRPr="001D41F1">
        <w:rPr>
          <w:rFonts w:cs="Tahoma"/>
          <w:lang w:val="pt-BR"/>
        </w:rPr>
        <w:t>O árbitro determinará os valores.</w:t>
      </w:r>
    </w:p>
    <w:p w:rsidR="001C2C0B" w:rsidRPr="00F50BCC" w:rsidRDefault="00524690" w:rsidP="00B12A41">
      <w:pPr>
        <w:widowControl w:val="0"/>
        <w:spacing w:line="240" w:lineRule="auto"/>
        <w:ind w:left="576"/>
        <w:rPr>
          <w:rFonts w:cs="Tahoma"/>
          <w:szCs w:val="20"/>
          <w:lang w:val="it-IT"/>
        </w:rPr>
      </w:pPr>
      <w:r w:rsidRPr="001D41F1">
        <w:rPr>
          <w:rFonts w:cs="Tahoma"/>
          <w:lang w:val="pt-BR"/>
        </w:rPr>
        <w:t>ii.</w:t>
      </w:r>
      <w:r w:rsidR="001C2C0B" w:rsidRPr="00F50BCC">
        <w:rPr>
          <w:rFonts w:cs="Tahoma"/>
          <w:szCs w:val="20"/>
          <w:lang w:val="it-IT"/>
        </w:rPr>
        <w:tab/>
      </w:r>
      <w:r w:rsidR="00B12A41" w:rsidRPr="001D41F1">
        <w:rPr>
          <w:rFonts w:cs="Tahoma"/>
          <w:u w:val="single"/>
          <w:lang w:val="pt-BR"/>
        </w:rPr>
        <w:t>Disputas Envolvendo Mais de US$ 75.000,00</w:t>
      </w:r>
      <w:r w:rsidR="00B12A41" w:rsidRPr="001D41F1">
        <w:rPr>
          <w:rFonts w:cs="Tahoma"/>
          <w:lang w:val="pt-BR"/>
        </w:rPr>
        <w:t>.</w:t>
      </w:r>
      <w:r w:rsidRPr="00F50BCC">
        <w:rPr>
          <w:rFonts w:cs="Tahoma"/>
          <w:lang w:val="it-IT"/>
        </w:rPr>
        <w:t xml:space="preserve"> </w:t>
      </w:r>
      <w:r w:rsidRPr="001D41F1">
        <w:rPr>
          <w:rFonts w:cs="Tahoma"/>
          <w:lang w:val="pt-BR"/>
        </w:rPr>
        <w:t>As regras da AAA regerão o pagamento de</w:t>
      </w:r>
      <w:r w:rsidR="00F36E34">
        <w:rPr>
          <w:rFonts w:cs="Tahoma"/>
          <w:lang w:val="pt-BR"/>
        </w:rPr>
        <w:t> </w:t>
      </w:r>
      <w:r w:rsidRPr="001D41F1">
        <w:rPr>
          <w:rFonts w:cs="Tahoma"/>
          <w:lang w:val="pt-BR"/>
        </w:rPr>
        <w:t>valores do processo e os honorários e despesas da AAA e do árbitro.</w:t>
      </w:r>
    </w:p>
    <w:p w:rsidR="001C2C0B" w:rsidRPr="008A4C54" w:rsidRDefault="00524690" w:rsidP="00B12A41">
      <w:pPr>
        <w:widowControl w:val="0"/>
        <w:spacing w:line="240" w:lineRule="auto"/>
        <w:ind w:left="576"/>
        <w:rPr>
          <w:rFonts w:cs="Tahoma"/>
          <w:szCs w:val="20"/>
          <w:lang w:val="it-IT"/>
        </w:rPr>
      </w:pPr>
      <w:r w:rsidRPr="001D41F1">
        <w:rPr>
          <w:rFonts w:cs="Tahoma"/>
          <w:lang w:val="pt-BR"/>
        </w:rPr>
        <w:t>iii.</w:t>
      </w:r>
      <w:r w:rsidR="001C2C0B" w:rsidRPr="008A4C54">
        <w:rPr>
          <w:rFonts w:cs="Tahoma"/>
          <w:szCs w:val="20"/>
          <w:lang w:val="it-IT"/>
        </w:rPr>
        <w:tab/>
      </w:r>
      <w:r w:rsidRPr="001D41F1">
        <w:rPr>
          <w:rFonts w:cs="Tahoma"/>
          <w:u w:val="single"/>
          <w:lang w:val="pt-BR"/>
        </w:rPr>
        <w:t>Controvérsias Envolvendo Qualquer Valor</w:t>
      </w:r>
      <w:r w:rsidRPr="001D41F1">
        <w:rPr>
          <w:rFonts w:cs="Tahoma"/>
          <w:lang w:val="pt-BR"/>
        </w:rPr>
        <w:t>.</w:t>
      </w:r>
      <w:r w:rsidR="007721AE" w:rsidRPr="008A4C54">
        <w:rPr>
          <w:rFonts w:cs="Tahoma"/>
          <w:lang w:val="it-IT"/>
        </w:rPr>
        <w:t xml:space="preserve"> </w:t>
      </w:r>
      <w:r w:rsidR="00B12A41" w:rsidRPr="001D41F1">
        <w:rPr>
          <w:rFonts w:cs="Tahoma"/>
          <w:lang w:val="pt-BR"/>
        </w:rPr>
        <w:t>Qualquer arbitragem que você iniciar, o licenciante exigirá os valores e as despesas do árbitro ou AAA ou as despesas de arquivamento reembolsadas, somente se o árbitro considerar a arbitragem frívola ou levada por uma finalidade inadequada.</w:t>
      </w:r>
      <w:r w:rsidR="007721AE" w:rsidRPr="008A4C54">
        <w:rPr>
          <w:rFonts w:cs="Tahoma"/>
          <w:lang w:val="it-IT"/>
        </w:rPr>
        <w:t xml:space="preserve"> </w:t>
      </w:r>
      <w:r w:rsidR="00B12A41" w:rsidRPr="001D41F1">
        <w:rPr>
          <w:rFonts w:cs="Tahoma"/>
          <w:lang w:val="pt-BR"/>
        </w:rPr>
        <w:t>Qualquer arbitragem que o licenciante iniciar, ele pagará todos os valores e despesas de arquivamento, AAA e do árbitro.</w:t>
      </w:r>
      <w:r w:rsidR="007721AE" w:rsidRPr="008A4C54">
        <w:rPr>
          <w:rFonts w:cs="Tahoma"/>
          <w:lang w:val="it-IT"/>
        </w:rPr>
        <w:t xml:space="preserve"> </w:t>
      </w:r>
      <w:r w:rsidRPr="001D41F1">
        <w:rPr>
          <w:rFonts w:cs="Tahoma"/>
          <w:lang w:val="pt-BR"/>
        </w:rPr>
        <w:t>Ele não pleiteará de você o reembolso dos honorários e despesas do advogado em nenhuma arbitragem.</w:t>
      </w:r>
      <w:r w:rsidR="007721AE" w:rsidRPr="008A4C54">
        <w:rPr>
          <w:rFonts w:cs="Tahoma"/>
          <w:lang w:val="it-IT"/>
        </w:rPr>
        <w:t xml:space="preserve"> </w:t>
      </w:r>
      <w:r w:rsidRPr="001D41F1">
        <w:rPr>
          <w:rFonts w:cs="Tahoma"/>
          <w:lang w:val="pt-BR"/>
        </w:rPr>
        <w:t>Honorários e despesas não são considerados para determinar o valor envolvido em uma controvérsia.</w:t>
      </w:r>
    </w:p>
    <w:p w:rsidR="001C2C0B" w:rsidRPr="008A4C54" w:rsidRDefault="001C2C0B" w:rsidP="001C2C0B">
      <w:pPr>
        <w:widowControl w:val="0"/>
        <w:spacing w:line="240" w:lineRule="auto"/>
        <w:rPr>
          <w:rFonts w:cs="Tahoma"/>
          <w:szCs w:val="20"/>
          <w:lang w:val="it-IT"/>
        </w:rPr>
      </w:pPr>
      <w:r w:rsidRPr="008A4C54">
        <w:rPr>
          <w:rFonts w:cs="Tahoma"/>
          <w:szCs w:val="20"/>
          <w:lang w:val="it-IT"/>
        </w:rPr>
        <w:t>8.</w:t>
      </w:r>
      <w:r w:rsidRPr="008A4C54">
        <w:rPr>
          <w:rFonts w:cs="Tahoma"/>
          <w:szCs w:val="20"/>
          <w:lang w:val="it-IT"/>
        </w:rPr>
        <w:tab/>
      </w:r>
      <w:r w:rsidR="00524690" w:rsidRPr="001D41F1">
        <w:rPr>
          <w:rFonts w:cs="Tahoma"/>
          <w:u w:val="single"/>
          <w:lang w:val="pt-BR"/>
        </w:rPr>
        <w:t>É Necessário Ingressar com Requerimentos Judiciais ou Extrajudiciais ou Controvérsias no Prazo</w:t>
      </w:r>
      <w:r w:rsidR="00524690" w:rsidRPr="00F36E34">
        <w:rPr>
          <w:rFonts w:cs="Tahoma"/>
          <w:lang w:val="pt-BR"/>
        </w:rPr>
        <w:t xml:space="preserve"> </w:t>
      </w:r>
      <w:r w:rsidR="00524690" w:rsidRPr="001D41F1">
        <w:rPr>
          <w:rFonts w:cs="Tahoma"/>
          <w:u w:val="single"/>
          <w:lang w:val="pt-BR"/>
        </w:rPr>
        <w:t>de</w:t>
      </w:r>
      <w:r w:rsidR="00F36E34">
        <w:rPr>
          <w:rFonts w:cs="Tahoma"/>
          <w:u w:val="single"/>
          <w:lang w:val="pt-BR"/>
        </w:rPr>
        <w:t> </w:t>
      </w:r>
      <w:r w:rsidR="00524690" w:rsidRPr="001D41F1">
        <w:rPr>
          <w:rFonts w:cs="Tahoma"/>
          <w:u w:val="single"/>
          <w:lang w:val="pt-BR"/>
        </w:rPr>
        <w:t>um Ano</w:t>
      </w:r>
      <w:r w:rsidR="00524690" w:rsidRPr="001D41F1">
        <w:rPr>
          <w:rFonts w:cs="Tahoma"/>
          <w:lang w:val="pt-BR"/>
        </w:rPr>
        <w:t>.</w:t>
      </w:r>
      <w:r w:rsidR="007721AE" w:rsidRPr="008A4C54">
        <w:rPr>
          <w:rFonts w:cs="Tahoma"/>
          <w:lang w:val="it-IT"/>
        </w:rPr>
        <w:t xml:space="preserve"> </w:t>
      </w:r>
      <w:r w:rsidR="00524690" w:rsidRPr="001D41F1">
        <w:rPr>
          <w:rFonts w:cs="Tahoma"/>
          <w:lang w:val="pt-BR"/>
        </w:rPr>
        <w:t>Na medida permitida por lei, é necessário ingressar no prazo de um ano com qualquer controvérsia ou requerimento judicial ou extrajudicial previsto neste contrato, ao qual se aplica a Seção B, em um tribunal de pequenas causas (Seção B.3) ou na arbitragem (Seção B.4).</w:t>
      </w:r>
      <w:r w:rsidR="007721AE" w:rsidRPr="008A4C54">
        <w:rPr>
          <w:rFonts w:cs="Tahoma"/>
          <w:lang w:val="it-IT"/>
        </w:rPr>
        <w:t xml:space="preserve"> </w:t>
      </w:r>
      <w:r w:rsidR="00524690" w:rsidRPr="001D41F1">
        <w:rPr>
          <w:rFonts w:cs="Tahoma"/>
          <w:lang w:val="pt-BR"/>
        </w:rPr>
        <w:t>O período de um ano</w:t>
      </w:r>
      <w:r w:rsidR="00F36E34">
        <w:rPr>
          <w:rFonts w:cs="Tahoma"/>
          <w:lang w:val="pt-BR"/>
        </w:rPr>
        <w:t> </w:t>
      </w:r>
      <w:r w:rsidR="00524690" w:rsidRPr="001D41F1">
        <w:rPr>
          <w:rFonts w:cs="Tahoma"/>
          <w:lang w:val="pt-BR"/>
        </w:rPr>
        <w:t>se inicia na primeira data em que é possível ingressar com o requerimento judicial ou extrajudicial ou</w:t>
      </w:r>
      <w:r w:rsidR="00F36E34">
        <w:rPr>
          <w:rFonts w:cs="Tahoma"/>
          <w:lang w:val="pt-BR"/>
        </w:rPr>
        <w:t> </w:t>
      </w:r>
      <w:r w:rsidR="00524690" w:rsidRPr="001D41F1">
        <w:rPr>
          <w:rFonts w:cs="Tahoma"/>
          <w:lang w:val="pt-BR"/>
        </w:rPr>
        <w:t>controvérsia.</w:t>
      </w:r>
      <w:r w:rsidR="007721AE" w:rsidRPr="008A4C54">
        <w:rPr>
          <w:rFonts w:cs="Tahoma"/>
          <w:lang w:val="it-IT"/>
        </w:rPr>
        <w:t xml:space="preserve"> </w:t>
      </w:r>
      <w:r w:rsidR="00524690" w:rsidRPr="001D41F1">
        <w:rPr>
          <w:rFonts w:cs="Tahoma"/>
          <w:lang w:val="pt-BR"/>
        </w:rPr>
        <w:t>Se você não ingressar com a controvérsia ou o requerimento no prazo de um ano, a</w:t>
      </w:r>
      <w:r w:rsidR="00F36E34">
        <w:rPr>
          <w:rFonts w:cs="Tahoma"/>
          <w:lang w:val="pt-BR"/>
        </w:rPr>
        <w:t> </w:t>
      </w:r>
      <w:r w:rsidR="00524690" w:rsidRPr="001D41F1">
        <w:rPr>
          <w:rFonts w:cs="Tahoma"/>
          <w:lang w:val="pt-BR"/>
        </w:rPr>
        <w:t>controvérsia ou o requerimento será barrado permanentemente.</w:t>
      </w:r>
    </w:p>
    <w:p w:rsidR="001C2C0B" w:rsidRPr="008A4C54" w:rsidRDefault="001C2C0B" w:rsidP="00200532">
      <w:pPr>
        <w:widowControl w:val="0"/>
        <w:spacing w:line="240" w:lineRule="auto"/>
        <w:rPr>
          <w:rFonts w:cs="Tahoma"/>
          <w:szCs w:val="20"/>
          <w:lang w:val="it-IT"/>
        </w:rPr>
      </w:pPr>
      <w:r w:rsidRPr="008A4C54">
        <w:rPr>
          <w:rFonts w:cs="Tahoma"/>
          <w:szCs w:val="20"/>
          <w:lang w:val="it-IT"/>
        </w:rPr>
        <w:t>9.</w:t>
      </w:r>
      <w:r w:rsidRPr="008A4C54">
        <w:rPr>
          <w:rFonts w:cs="Tahoma"/>
          <w:szCs w:val="20"/>
          <w:lang w:val="it-IT"/>
        </w:rPr>
        <w:tab/>
      </w:r>
      <w:r w:rsidR="00524690" w:rsidRPr="00F36E34">
        <w:rPr>
          <w:rFonts w:cs="Tahoma"/>
          <w:u w:val="single"/>
          <w:lang w:val="pt-BR"/>
        </w:rPr>
        <w:t>Autonomia das Cláusulas</w:t>
      </w:r>
      <w:r w:rsidR="00524690" w:rsidRPr="001D41F1">
        <w:rPr>
          <w:rFonts w:cs="Tahoma"/>
          <w:lang w:val="pt-BR"/>
        </w:rPr>
        <w:t>.</w:t>
      </w:r>
      <w:r w:rsidR="007721AE" w:rsidRPr="008A4C54">
        <w:rPr>
          <w:rFonts w:cs="Tahoma"/>
          <w:lang w:val="it-IT"/>
        </w:rPr>
        <w:t xml:space="preserve"> </w:t>
      </w:r>
      <w:r w:rsidR="00524690" w:rsidRPr="001D41F1">
        <w:rPr>
          <w:rFonts w:cs="Tahoma"/>
          <w:lang w:val="pt-BR"/>
        </w:rPr>
        <w:t>Se a renúncia a ações coletivas descrita na Seção B.5 for, parcial ou integralmente, considerada ilegal ou inexequível, a Seção B (arbitragem) não se aplicará a essas partes.</w:t>
      </w:r>
      <w:r w:rsidR="00200532">
        <w:rPr>
          <w:rFonts w:cs="Tahoma"/>
          <w:lang w:val="it-IT"/>
        </w:rPr>
        <w:t> </w:t>
      </w:r>
      <w:r w:rsidR="00524690" w:rsidRPr="001D41F1">
        <w:rPr>
          <w:rFonts w:cs="Tahoma"/>
          <w:lang w:val="pt-BR"/>
        </w:rPr>
        <w:t>Elas serão separadas e submetidas a um tribunal, e as partes remanescentes serão submetidas a</w:t>
      </w:r>
      <w:r w:rsidR="00F36E34">
        <w:rPr>
          <w:rFonts w:cs="Tahoma"/>
          <w:lang w:val="pt-BR"/>
        </w:rPr>
        <w:t> </w:t>
      </w:r>
      <w:r w:rsidR="00524690" w:rsidRPr="001D41F1">
        <w:rPr>
          <w:rFonts w:cs="Tahoma"/>
          <w:lang w:val="pt-BR"/>
        </w:rPr>
        <w:t>arbitragem.</w:t>
      </w:r>
      <w:r w:rsidR="007721AE" w:rsidRPr="008A4C54">
        <w:rPr>
          <w:rFonts w:cs="Tahoma"/>
          <w:lang w:val="it-IT"/>
        </w:rPr>
        <w:t xml:space="preserve"> </w:t>
      </w:r>
      <w:r w:rsidR="00524690" w:rsidRPr="001D41F1">
        <w:rPr>
          <w:rFonts w:cs="Tahoma"/>
          <w:lang w:val="pt-BR"/>
        </w:rPr>
        <w:t>Se qualquer outra cláusula da Seção B for considerada ilícita ou inexequível, ela será separada, e o restante da Seção B permanecerá em pleno vigor e efeito.</w:t>
      </w:r>
    </w:p>
    <w:p w:rsidR="001C2C0B" w:rsidRPr="00D46519" w:rsidRDefault="001C2C0B" w:rsidP="008F7699">
      <w:pPr>
        <w:pStyle w:val="ListParagraph"/>
        <w:widowControl w:val="0"/>
        <w:spacing w:line="240" w:lineRule="auto"/>
        <w:ind w:left="0"/>
        <w:contextualSpacing w:val="0"/>
        <w:rPr>
          <w:rFonts w:cs="Tahoma"/>
          <w:bCs/>
          <w:szCs w:val="20"/>
          <w:lang w:val="it-IT"/>
        </w:rPr>
      </w:pPr>
      <w:r w:rsidRPr="008A4C54">
        <w:rPr>
          <w:rFonts w:cs="Tahoma"/>
          <w:szCs w:val="20"/>
          <w:lang w:val="it-IT"/>
        </w:rPr>
        <w:t>10.</w:t>
      </w:r>
      <w:r w:rsidRPr="008A4C54">
        <w:rPr>
          <w:rFonts w:cs="Tahoma"/>
          <w:szCs w:val="20"/>
          <w:lang w:val="it-IT"/>
        </w:rPr>
        <w:tab/>
      </w:r>
      <w:r w:rsidR="00524690" w:rsidRPr="001D41F1">
        <w:rPr>
          <w:rFonts w:cs="Tahoma"/>
          <w:u w:val="single"/>
          <w:lang w:val="pt-BR"/>
        </w:rPr>
        <w:t>Beneficiários Terceiros</w:t>
      </w:r>
      <w:r w:rsidR="00524690" w:rsidRPr="001D41F1">
        <w:rPr>
          <w:rFonts w:cs="Tahoma"/>
          <w:lang w:val="pt-BR"/>
        </w:rPr>
        <w:t>.</w:t>
      </w:r>
      <w:r w:rsidR="007721AE" w:rsidRPr="008A4C54">
        <w:rPr>
          <w:rFonts w:cs="Tahoma"/>
          <w:lang w:val="it-IT"/>
        </w:rPr>
        <w:t xml:space="preserve"> </w:t>
      </w:r>
      <w:r w:rsidR="00B12A41" w:rsidRPr="001D41F1">
        <w:rPr>
          <w:rFonts w:cs="Tahoma"/>
          <w:lang w:val="pt-BR"/>
        </w:rPr>
        <w:t>A Microsoft Corporation não é uma parte neste contrato, mas é um beneficiário terceiro do seu contrato e do licenciante para resolver disputas por meio da arbitragem e negociação informal.</w:t>
      </w:r>
      <w:r w:rsidR="007721AE" w:rsidRPr="008A4C54">
        <w:rPr>
          <w:rFonts w:cs="Tahoma"/>
          <w:lang w:val="it-IT"/>
        </w:rPr>
        <w:t xml:space="preserve"> </w:t>
      </w:r>
      <w:r w:rsidR="008F7699" w:rsidRPr="001D41F1">
        <w:rPr>
          <w:rFonts w:cs="Tahoma"/>
          <w:lang w:val="pt-BR"/>
        </w:rPr>
        <w:t>Se sua disputa for com a Microsoft, a Microsoft concorda em fazer tudo o que o licenciante concordar em fazer na Seção B, e você concorda em fazer tudo em relação à Microsoft que a</w:t>
      </w:r>
      <w:r w:rsidR="00F36E34">
        <w:rPr>
          <w:rFonts w:cs="Tahoma"/>
          <w:lang w:val="pt-BR"/>
        </w:rPr>
        <w:t> </w:t>
      </w:r>
      <w:r w:rsidR="008F7699" w:rsidRPr="001D41F1">
        <w:rPr>
          <w:rFonts w:cs="Tahoma"/>
          <w:lang w:val="pt-BR"/>
        </w:rPr>
        <w:t>Seção B exigir que você faça em relação ao licenciante.</w:t>
      </w:r>
      <w:r w:rsidR="007721AE" w:rsidRPr="008A4C54">
        <w:rPr>
          <w:rFonts w:cs="Tahoma"/>
          <w:lang w:val="it-IT"/>
        </w:rPr>
        <w:t xml:space="preserve"> </w:t>
      </w:r>
      <w:r w:rsidR="00524690" w:rsidRPr="00C01ECE">
        <w:rPr>
          <w:rFonts w:cs="Tahoma"/>
          <w:lang w:val="it-IT"/>
        </w:rPr>
        <w:t>Envie uma Notificação de Controvérsia com a Microsoft à Microsoft Corporation, ATTN:</w:t>
      </w:r>
      <w:r w:rsidRPr="008A4C54">
        <w:rPr>
          <w:rFonts w:cs="Tahoma"/>
          <w:szCs w:val="20"/>
          <w:lang w:val="it-IT"/>
        </w:rPr>
        <w:t xml:space="preserve"> </w:t>
      </w:r>
      <w:r w:rsidR="00524690" w:rsidRPr="00C01ECE">
        <w:rPr>
          <w:rFonts w:cs="Tahoma"/>
          <w:lang w:val="it-IT"/>
        </w:rPr>
        <w:t>LCA ARBITRATION, One Microsoft Way, Redmond, WA 98052-6399, USA.</w:t>
      </w:r>
      <w:r w:rsidRPr="008A4C54">
        <w:rPr>
          <w:rFonts w:cs="Tahoma"/>
          <w:szCs w:val="20"/>
          <w:lang w:val="it-IT"/>
        </w:rPr>
        <w:t xml:space="preserve"> </w:t>
      </w:r>
      <w:r w:rsidR="00524690" w:rsidRPr="001D41F1">
        <w:rPr>
          <w:rFonts w:cs="Tahoma"/>
          <w:lang w:val="pt-BR"/>
        </w:rPr>
        <w:t>Você poderá iniciar uma arbitragem ou um processo contra a Microsoft em um tribunal de pequenas causas na sua cidade de residência ou em King County, Washington.</w:t>
      </w:r>
    </w:p>
    <w:p w:rsidR="001F5185" w:rsidRPr="008A4C54" w:rsidRDefault="00524690" w:rsidP="00836797">
      <w:pPr>
        <w:widowControl w:val="0"/>
        <w:spacing w:before="120" w:after="120" w:line="240" w:lineRule="auto"/>
        <w:rPr>
          <w:rFonts w:cs="Tahoma"/>
          <w:b/>
          <w:szCs w:val="20"/>
          <w:u w:val="single"/>
          <w:lang w:val="it-IT"/>
        </w:rPr>
      </w:pPr>
      <w:r w:rsidRPr="001D41F1">
        <w:rPr>
          <w:rFonts w:cs="Tahoma"/>
          <w:b/>
          <w:lang w:val="pt-BR"/>
        </w:rPr>
        <w:t>C.</w:t>
      </w:r>
      <w:r w:rsidR="00836797" w:rsidRPr="008A4C54">
        <w:rPr>
          <w:rFonts w:cs="Tahoma"/>
          <w:b/>
          <w:szCs w:val="20"/>
          <w:lang w:val="it-IT"/>
        </w:rPr>
        <w:tab/>
      </w:r>
      <w:r w:rsidRPr="001D41F1">
        <w:rPr>
          <w:rFonts w:cs="Tahoma"/>
          <w:b/>
          <w:u w:val="single"/>
          <w:lang w:val="pt-BR"/>
        </w:rPr>
        <w:t>ESCOLHA DA LEI</w:t>
      </w:r>
    </w:p>
    <w:p w:rsidR="001F5185" w:rsidRPr="008A4C54" w:rsidRDefault="008E376E" w:rsidP="00730B52">
      <w:pPr>
        <w:widowControl w:val="0"/>
        <w:spacing w:line="240" w:lineRule="auto"/>
        <w:rPr>
          <w:rFonts w:cs="Tahoma"/>
          <w:szCs w:val="20"/>
          <w:lang w:val="it-IT"/>
        </w:rPr>
      </w:pPr>
      <w:bookmarkStart w:id="32" w:name="_DV_M204"/>
      <w:bookmarkEnd w:id="32"/>
      <w:r w:rsidRPr="001D41F1">
        <w:rPr>
          <w:rFonts w:cs="Tahoma"/>
          <w:lang w:val="pt-BR"/>
        </w:rPr>
        <w:t xml:space="preserve">As leis do estado ou do país no qual você mora regem todas as reivindicações e disputas sob este contrato, incluindo a violação de requerimentos judiciais ou extrajudiciais do contato e os requerimentos judiciais ou extrajudiciais sob as leis de proteção ao consumidor estaduais, leis de concorrência desleal, leis de garantia </w:t>
      </w:r>
      <w:r w:rsidR="005B34F7" w:rsidRPr="001D41F1">
        <w:rPr>
          <w:rFonts w:cs="Tahoma"/>
          <w:lang w:val="pt-BR"/>
        </w:rPr>
        <w:t>legal</w:t>
      </w:r>
      <w:r w:rsidRPr="001D41F1">
        <w:rPr>
          <w:rFonts w:cs="Tahoma"/>
          <w:lang w:val="pt-BR"/>
        </w:rPr>
        <w:t xml:space="preserve">, para enriquecimento ilícito ou </w:t>
      </w:r>
      <w:r w:rsidRPr="001124FC">
        <w:rPr>
          <w:rFonts w:cs="Tahoma"/>
          <w:color w:val="000000"/>
          <w:lang w:val="pt-BR"/>
        </w:rPr>
        <w:t>ato ilícito extracontratual.</w:t>
      </w:r>
      <w:r w:rsidR="00524690" w:rsidRPr="001124FC">
        <w:rPr>
          <w:rFonts w:cs="Tahoma"/>
          <w:color w:val="000000"/>
          <w:lang w:val="it-IT"/>
        </w:rPr>
        <w:t xml:space="preserve"> </w:t>
      </w:r>
      <w:r w:rsidR="00730B52" w:rsidRPr="001124FC">
        <w:rPr>
          <w:rStyle w:val="DeltaViewInsertion"/>
          <w:rFonts w:cs="Tahoma"/>
          <w:color w:val="000000"/>
          <w:u w:val="none"/>
          <w:lang w:val="pt-BR"/>
        </w:rPr>
        <w:t>Tendo</w:t>
      </w:r>
      <w:r w:rsidR="00730B52" w:rsidRPr="001124FC">
        <w:rPr>
          <w:rFonts w:cs="Tahoma"/>
          <w:color w:val="000000"/>
          <w:lang w:val="pt-BR"/>
        </w:rPr>
        <w:t xml:space="preserve"> sido o software adquirido em qualquer outro país, aplicar-se-ão as leis do país respectivo.</w:t>
      </w:r>
      <w:r w:rsidR="00524690" w:rsidRPr="001124FC">
        <w:rPr>
          <w:rFonts w:cs="Tahoma"/>
          <w:color w:val="000000"/>
          <w:lang w:val="it-IT"/>
        </w:rPr>
        <w:t xml:space="preserve"> </w:t>
      </w:r>
      <w:r w:rsidR="00524690" w:rsidRPr="001124FC">
        <w:rPr>
          <w:rFonts w:cs="Tahoma"/>
          <w:color w:val="000000"/>
          <w:lang w:val="pt-BR"/>
        </w:rPr>
        <w:t>Este contrato descreve determinados direitos previstos em lei.</w:t>
      </w:r>
      <w:r w:rsidR="007721AE" w:rsidRPr="001124FC">
        <w:rPr>
          <w:rFonts w:cs="Tahoma"/>
          <w:color w:val="000000"/>
          <w:lang w:val="it-IT"/>
        </w:rPr>
        <w:t xml:space="preserve"> </w:t>
      </w:r>
      <w:bookmarkStart w:id="33" w:name="_DV_C360"/>
      <w:bookmarkStart w:id="34" w:name="_DV_M206"/>
      <w:bookmarkEnd w:id="33"/>
      <w:bookmarkEnd w:id="34"/>
      <w:r w:rsidR="00730B52" w:rsidRPr="001124FC">
        <w:rPr>
          <w:rFonts w:cs="Tahoma"/>
          <w:color w:val="000000"/>
          <w:lang w:val="pt-BR"/>
        </w:rPr>
        <w:t>Você poderá ter outros direitos</w:t>
      </w:r>
      <w:r w:rsidR="00730B52" w:rsidRPr="001124FC">
        <w:rPr>
          <w:rStyle w:val="DeltaViewInsertion"/>
          <w:rFonts w:cs="Tahoma"/>
          <w:color w:val="000000"/>
          <w:u w:val="none"/>
          <w:lang w:val="pt-BR"/>
        </w:rPr>
        <w:t>, incluindo os direitos do consumidor,</w:t>
      </w:r>
      <w:r w:rsidR="00730B52" w:rsidRPr="001124FC">
        <w:rPr>
          <w:rFonts w:cs="Tahoma"/>
          <w:color w:val="000000"/>
          <w:lang w:val="pt-BR"/>
        </w:rPr>
        <w:t xml:space="preserve"> de acordo com as leis do seu Estado ou país.</w:t>
      </w:r>
      <w:r w:rsidR="00524690" w:rsidRPr="001124FC">
        <w:rPr>
          <w:rFonts w:cs="Tahoma"/>
          <w:color w:val="000000"/>
          <w:lang w:val="pt-PT"/>
        </w:rPr>
        <w:t xml:space="preserve"> </w:t>
      </w:r>
      <w:r w:rsidR="00524690" w:rsidRPr="001124FC">
        <w:rPr>
          <w:rFonts w:cs="Tahoma"/>
          <w:color w:val="000000"/>
          <w:lang w:val="pt-BR"/>
        </w:rPr>
        <w:t>Você também poderá ter direitos em relação à</w:t>
      </w:r>
      <w:r w:rsidR="00F36E34" w:rsidRPr="001124FC">
        <w:rPr>
          <w:rFonts w:cs="Tahoma"/>
          <w:color w:val="000000"/>
          <w:lang w:val="pt-BR"/>
        </w:rPr>
        <w:t> </w:t>
      </w:r>
      <w:r w:rsidR="00524690" w:rsidRPr="001124FC">
        <w:rPr>
          <w:rFonts w:cs="Tahoma"/>
          <w:color w:val="000000"/>
          <w:lang w:val="pt-BR"/>
        </w:rPr>
        <w:t>parte de quem o software foi adquirido.</w:t>
      </w:r>
      <w:r w:rsidR="007721AE" w:rsidRPr="001124FC">
        <w:rPr>
          <w:rFonts w:cs="Tahoma"/>
          <w:color w:val="000000"/>
          <w:lang w:val="pt-PT"/>
        </w:rPr>
        <w:t xml:space="preserve"> </w:t>
      </w:r>
      <w:bookmarkStart w:id="35" w:name="_DV_C362"/>
      <w:bookmarkStart w:id="36" w:name="_DV_M207"/>
      <w:bookmarkStart w:id="37" w:name="_DV_M208"/>
      <w:bookmarkEnd w:id="35"/>
      <w:bookmarkEnd w:id="36"/>
      <w:bookmarkEnd w:id="37"/>
      <w:r w:rsidR="00730B52" w:rsidRPr="001124FC">
        <w:rPr>
          <w:rFonts w:cs="Tahoma"/>
          <w:color w:val="000000"/>
          <w:lang w:val="pt-BR"/>
        </w:rPr>
        <w:t xml:space="preserve">O presente contrato não altera </w:t>
      </w:r>
      <w:r w:rsidR="00730B52" w:rsidRPr="001124FC">
        <w:rPr>
          <w:rStyle w:val="DeltaViewInsertion"/>
          <w:rFonts w:cs="Tahoma"/>
          <w:color w:val="000000"/>
          <w:u w:val="none"/>
          <w:lang w:val="pt-BR"/>
        </w:rPr>
        <w:t>esses outros</w:t>
      </w:r>
      <w:r w:rsidR="00730B52" w:rsidRPr="001124FC">
        <w:rPr>
          <w:rFonts w:cs="Tahoma"/>
          <w:color w:val="000000"/>
          <w:lang w:val="pt-BR"/>
        </w:rPr>
        <w:t xml:space="preserve"> direitos se as </w:t>
      </w:r>
      <w:r w:rsidR="00730B52" w:rsidRPr="001D41F1">
        <w:rPr>
          <w:rFonts w:cs="Tahoma"/>
          <w:lang w:val="pt-BR"/>
        </w:rPr>
        <w:t>leis</w:t>
      </w:r>
      <w:r w:rsidR="00F36E34">
        <w:rPr>
          <w:rFonts w:cs="Tahoma"/>
          <w:lang w:val="pt-BR"/>
        </w:rPr>
        <w:t> </w:t>
      </w:r>
      <w:r w:rsidR="00730B52" w:rsidRPr="001D41F1">
        <w:rPr>
          <w:rFonts w:cs="Tahoma"/>
          <w:lang w:val="pt-BR"/>
        </w:rPr>
        <w:t>do seu Estado ou país não permitir que você o faça.</w:t>
      </w:r>
    </w:p>
    <w:p w:rsidR="007111BF" w:rsidRPr="008A4C54" w:rsidRDefault="00524690" w:rsidP="00836797">
      <w:pPr>
        <w:spacing w:after="0" w:line="240" w:lineRule="auto"/>
        <w:rPr>
          <w:rFonts w:cs="Tahoma"/>
          <w:b/>
          <w:szCs w:val="20"/>
          <w:u w:val="single"/>
          <w:lang w:val="it-IT"/>
        </w:rPr>
      </w:pPr>
      <w:r w:rsidRPr="001D41F1">
        <w:rPr>
          <w:rFonts w:cs="Tahoma"/>
          <w:b/>
          <w:lang w:val="pt-BR"/>
        </w:rPr>
        <w:t>D.</w:t>
      </w:r>
      <w:r w:rsidR="001F5185" w:rsidRPr="008A4C54">
        <w:rPr>
          <w:rFonts w:cs="Tahoma"/>
          <w:b/>
          <w:szCs w:val="20"/>
          <w:lang w:val="it-IT"/>
        </w:rPr>
        <w:tab/>
      </w:r>
      <w:r w:rsidRPr="001D41F1">
        <w:rPr>
          <w:rFonts w:cs="Tahoma"/>
          <w:b/>
          <w:u w:val="single"/>
          <w:lang w:val="pt-BR"/>
        </w:rPr>
        <w:t>ATIVAÇÃO</w:t>
      </w:r>
    </w:p>
    <w:p w:rsidR="007111BF" w:rsidRPr="008A4C54" w:rsidRDefault="007111BF" w:rsidP="00730B52">
      <w:pPr>
        <w:widowControl w:val="0"/>
        <w:spacing w:before="120" w:after="120" w:line="240" w:lineRule="auto"/>
        <w:rPr>
          <w:rFonts w:cs="Tahoma"/>
          <w:szCs w:val="20"/>
          <w:lang w:val="it-IT"/>
        </w:rPr>
      </w:pPr>
      <w:r w:rsidRPr="008A4C54">
        <w:rPr>
          <w:rFonts w:cs="Tahoma"/>
          <w:szCs w:val="20"/>
          <w:lang w:val="it-IT"/>
        </w:rPr>
        <w:t>1.</w:t>
      </w:r>
      <w:r w:rsidRPr="008A4C54">
        <w:rPr>
          <w:rFonts w:cs="Tahoma"/>
          <w:szCs w:val="20"/>
          <w:lang w:val="it-IT"/>
        </w:rPr>
        <w:tab/>
      </w:r>
      <w:r w:rsidR="00730B52" w:rsidRPr="001D41F1">
        <w:rPr>
          <w:rFonts w:cs="Tahoma"/>
          <w:u w:val="single"/>
          <w:lang w:val="pt-BR"/>
        </w:rPr>
        <w:t>Mais sobre Como a Ativação Funciona</w:t>
      </w:r>
      <w:r w:rsidR="00730B52" w:rsidRPr="001D41F1">
        <w:rPr>
          <w:rFonts w:cs="Tahoma"/>
          <w:lang w:val="pt-BR"/>
        </w:rPr>
        <w:t>.</w:t>
      </w:r>
      <w:r w:rsidR="00524690" w:rsidRPr="008A4C54">
        <w:rPr>
          <w:rFonts w:cs="Tahoma"/>
          <w:lang w:val="it-IT"/>
        </w:rPr>
        <w:t xml:space="preserve"> </w:t>
      </w:r>
      <w:r w:rsidR="00524690" w:rsidRPr="001D41F1">
        <w:rPr>
          <w:rFonts w:cs="Tahoma"/>
          <w:lang w:val="pt-BR"/>
        </w:rPr>
        <w:t>Durante a ativação, o software enviará informações sobre o</w:t>
      </w:r>
      <w:r w:rsidR="00F36E34">
        <w:rPr>
          <w:rFonts w:cs="Tahoma"/>
          <w:lang w:val="pt-BR"/>
        </w:rPr>
        <w:t> </w:t>
      </w:r>
      <w:r w:rsidR="00524690" w:rsidRPr="001D41F1">
        <w:rPr>
          <w:rFonts w:cs="Tahoma"/>
          <w:lang w:val="pt-BR"/>
        </w:rPr>
        <w:t>software e seu computador à Microsoft.</w:t>
      </w:r>
      <w:r w:rsidR="007721AE" w:rsidRPr="008A4C54">
        <w:rPr>
          <w:rFonts w:cs="Tahoma"/>
          <w:lang w:val="it-IT"/>
        </w:rPr>
        <w:t xml:space="preserve"> </w:t>
      </w:r>
      <w:r w:rsidR="00730B52" w:rsidRPr="001D41F1">
        <w:rPr>
          <w:rFonts w:cs="Tahoma"/>
          <w:lang w:val="pt-BR"/>
        </w:rPr>
        <w:t>Essas informações incluem a versão, a versão da licença, o</w:t>
      </w:r>
      <w:r w:rsidR="00F36E34">
        <w:rPr>
          <w:rFonts w:cs="Tahoma"/>
          <w:lang w:val="pt-BR"/>
        </w:rPr>
        <w:t> </w:t>
      </w:r>
      <w:r w:rsidR="00730B52" w:rsidRPr="001D41F1">
        <w:rPr>
          <w:rFonts w:cs="Tahoma"/>
          <w:lang w:val="pt-BR"/>
        </w:rPr>
        <w:t>idioma e a chave de produto do software, o endereço do protocolo de Internet do computador e as informações derivadas da configuração do computador.</w:t>
      </w:r>
      <w:r w:rsidR="00524690" w:rsidRPr="008A4C54">
        <w:rPr>
          <w:rFonts w:cs="Tahoma"/>
          <w:lang w:val="it-IT"/>
        </w:rPr>
        <w:t xml:space="preserve"> </w:t>
      </w:r>
      <w:r w:rsidR="00730B52" w:rsidRPr="001D41F1">
        <w:rPr>
          <w:rFonts w:cs="Tahoma"/>
          <w:lang w:val="pt-BR"/>
        </w:rPr>
        <w:t>Para obter mais informações sobr</w:t>
      </w:r>
      <w:r w:rsidR="00B31870">
        <w:rPr>
          <w:rFonts w:cs="Tahoma"/>
          <w:lang w:val="pt-BR"/>
        </w:rPr>
        <w:t xml:space="preserve">e a ativação, acesse o site </w:t>
      </w:r>
      <w:r w:rsidR="00730B52" w:rsidRPr="00B31870">
        <w:rPr>
          <w:rFonts w:cs="Tahoma"/>
          <w:u w:val="single"/>
          <w:lang w:val="pt-BR"/>
        </w:rPr>
        <w:t>microsoft.com/piracy/activation.mspx</w:t>
      </w:r>
      <w:r w:rsidR="00730B52" w:rsidRPr="001D41F1">
        <w:rPr>
          <w:rFonts w:cs="Tahoma"/>
          <w:lang w:val="pt-BR"/>
        </w:rPr>
        <w:t>.</w:t>
      </w:r>
      <w:r w:rsidR="00524690" w:rsidRPr="008A4C54">
        <w:rPr>
          <w:rFonts w:cs="Tahoma"/>
          <w:lang w:val="it-IT"/>
        </w:rPr>
        <w:t xml:space="preserve"> </w:t>
      </w:r>
      <w:r w:rsidR="00524690" w:rsidRPr="001D41F1">
        <w:rPr>
          <w:rFonts w:cs="Tahoma"/>
          <w:lang w:val="pt-BR"/>
        </w:rPr>
        <w:t>Se o computador licenciado estiver conectado à</w:t>
      </w:r>
      <w:r w:rsidR="00F36E34">
        <w:rPr>
          <w:rFonts w:cs="Tahoma"/>
          <w:lang w:val="pt-BR"/>
        </w:rPr>
        <w:t> </w:t>
      </w:r>
      <w:r w:rsidR="00524690" w:rsidRPr="001D41F1">
        <w:rPr>
          <w:rFonts w:cs="Tahoma"/>
          <w:lang w:val="pt-BR"/>
        </w:rPr>
        <w:t>Internet, o software poderá se conectar automaticamente à Microsoft para ativação.</w:t>
      </w:r>
      <w:r w:rsidR="007721AE" w:rsidRPr="008A4C54">
        <w:rPr>
          <w:rFonts w:cs="Tahoma"/>
          <w:lang w:val="it-IT"/>
        </w:rPr>
        <w:t xml:space="preserve"> </w:t>
      </w:r>
      <w:r w:rsidR="00524690" w:rsidRPr="001D41F1">
        <w:rPr>
          <w:rFonts w:cs="Tahoma"/>
          <w:lang w:val="pt-BR"/>
        </w:rPr>
        <w:t>Você também pode ativar o software manualmente pela Internet ou por telefone.</w:t>
      </w:r>
      <w:r w:rsidR="007721AE" w:rsidRPr="008A4C54">
        <w:rPr>
          <w:rFonts w:cs="Tahoma"/>
          <w:lang w:val="it-IT"/>
        </w:rPr>
        <w:t xml:space="preserve"> </w:t>
      </w:r>
      <w:r w:rsidR="00524690" w:rsidRPr="001D41F1">
        <w:rPr>
          <w:rFonts w:cs="Tahoma"/>
          <w:lang w:val="pt-BR"/>
        </w:rPr>
        <w:t>Em qualquer caso, poderão ser cobradas as taxas aplicáveis pelo serviço de Internet e de telefone.</w:t>
      </w:r>
    </w:p>
    <w:p w:rsidR="007111BF" w:rsidRPr="008A4C54" w:rsidRDefault="007111BF" w:rsidP="00D46519">
      <w:pPr>
        <w:widowControl w:val="0"/>
        <w:tabs>
          <w:tab w:val="left" w:pos="360"/>
        </w:tabs>
        <w:spacing w:before="120" w:after="120" w:line="240" w:lineRule="auto"/>
        <w:rPr>
          <w:rFonts w:cs="Tahoma"/>
          <w:szCs w:val="20"/>
          <w:lang w:val="it-IT"/>
        </w:rPr>
      </w:pPr>
      <w:r w:rsidRPr="008A4C54">
        <w:rPr>
          <w:rFonts w:cs="Tahoma"/>
          <w:bCs/>
          <w:szCs w:val="20"/>
          <w:lang w:val="it-IT"/>
        </w:rPr>
        <w:t>2.</w:t>
      </w:r>
      <w:r w:rsidRPr="008A4C54">
        <w:rPr>
          <w:rFonts w:cs="Tahoma"/>
          <w:bCs/>
          <w:szCs w:val="20"/>
          <w:lang w:val="it-IT"/>
        </w:rPr>
        <w:tab/>
      </w:r>
      <w:r w:rsidR="00524690" w:rsidRPr="001D41F1">
        <w:rPr>
          <w:rFonts w:cs="Tahoma"/>
          <w:u w:val="single"/>
          <w:lang w:val="pt-BR"/>
        </w:rPr>
        <w:t>Reativação</w:t>
      </w:r>
      <w:r w:rsidR="00524690" w:rsidRPr="001D41F1">
        <w:rPr>
          <w:rFonts w:cs="Tahoma"/>
          <w:lang w:val="pt-BR"/>
        </w:rPr>
        <w:t>.</w:t>
      </w:r>
      <w:r w:rsidR="007721AE" w:rsidRPr="008A4C54">
        <w:rPr>
          <w:rFonts w:cs="Tahoma"/>
          <w:lang w:val="it-IT"/>
        </w:rPr>
        <w:t xml:space="preserve"> </w:t>
      </w:r>
      <w:r w:rsidR="00524690" w:rsidRPr="001D41F1">
        <w:rPr>
          <w:rFonts w:cs="Tahoma"/>
          <w:lang w:val="pt-BR"/>
        </w:rPr>
        <w:t>Algumas alterações nos componentes do seu computador ou do software podem exigir a</w:t>
      </w:r>
      <w:r w:rsidR="00D46519">
        <w:rPr>
          <w:rFonts w:cs="Tahoma"/>
          <w:lang w:val="pt-BR"/>
        </w:rPr>
        <w:t> </w:t>
      </w:r>
      <w:r w:rsidR="00524690" w:rsidRPr="001D41F1">
        <w:rPr>
          <w:rFonts w:cs="Tahoma"/>
          <w:lang w:val="pt-BR"/>
        </w:rPr>
        <w:t>sua reativação.</w:t>
      </w:r>
    </w:p>
    <w:p w:rsidR="00904A7C" w:rsidRPr="008A4C54" w:rsidRDefault="007111BF" w:rsidP="00730B52">
      <w:pPr>
        <w:widowControl w:val="0"/>
        <w:spacing w:before="120" w:after="120" w:line="240" w:lineRule="auto"/>
        <w:rPr>
          <w:rFonts w:cs="Tahoma"/>
          <w:szCs w:val="20"/>
          <w:lang w:val="it-IT"/>
        </w:rPr>
      </w:pPr>
      <w:r w:rsidRPr="008A4C54">
        <w:rPr>
          <w:rFonts w:cs="Tahoma"/>
          <w:szCs w:val="20"/>
          <w:lang w:val="it-IT"/>
        </w:rPr>
        <w:t>3.</w:t>
      </w:r>
      <w:r w:rsidRPr="008A4C54">
        <w:rPr>
          <w:rFonts w:cs="Tahoma"/>
          <w:szCs w:val="20"/>
          <w:lang w:val="it-IT"/>
        </w:rPr>
        <w:tab/>
      </w:r>
      <w:r w:rsidR="00524690" w:rsidRPr="001D41F1">
        <w:rPr>
          <w:rFonts w:cs="Tahoma"/>
          <w:u w:val="single"/>
          <w:lang w:val="pt-BR"/>
        </w:rPr>
        <w:t>Falha na Ativação</w:t>
      </w:r>
      <w:r w:rsidR="00524690" w:rsidRPr="001D41F1">
        <w:rPr>
          <w:rFonts w:cs="Tahoma"/>
          <w:lang w:val="pt-BR"/>
        </w:rPr>
        <w:t>.</w:t>
      </w:r>
      <w:r w:rsidR="007721AE" w:rsidRPr="008A4C54">
        <w:rPr>
          <w:rFonts w:cs="Tahoma"/>
          <w:lang w:val="it-IT"/>
        </w:rPr>
        <w:t xml:space="preserve"> </w:t>
      </w:r>
      <w:r w:rsidR="00730B52" w:rsidRPr="001D41F1">
        <w:rPr>
          <w:rFonts w:cs="Tahoma"/>
          <w:lang w:val="pt-BR"/>
        </w:rPr>
        <w:t>Durante a ativação online, se as funções de ativação ou licenciamento do software forem consideradas falsificadas ou licenciadas indevidamente, a ativação falhará.</w:t>
      </w:r>
      <w:r w:rsidR="007721AE" w:rsidRPr="008A4C54">
        <w:rPr>
          <w:rFonts w:cs="Tahoma"/>
          <w:lang w:val="it-IT"/>
        </w:rPr>
        <w:t xml:space="preserve"> </w:t>
      </w:r>
      <w:r w:rsidR="00730B52" w:rsidRPr="001D41F1">
        <w:rPr>
          <w:rFonts w:cs="Tahoma"/>
          <w:lang w:val="pt-BR"/>
        </w:rPr>
        <w:t>O software notificará você se a cópia instalada do software for indevidamente licenciada.</w:t>
      </w:r>
      <w:r w:rsidR="00524690" w:rsidRPr="008A4C54">
        <w:rPr>
          <w:rFonts w:cs="Tahoma"/>
          <w:lang w:val="it-IT"/>
        </w:rPr>
        <w:t xml:space="preserve"> </w:t>
      </w:r>
      <w:r w:rsidR="00730B52" w:rsidRPr="001D41F1">
        <w:rPr>
          <w:rFonts w:cs="Tahoma"/>
          <w:lang w:val="pt-BR"/>
        </w:rPr>
        <w:t>Além disso, você receberá lembretes no sentido de obter uma cópia corretamente licenciada do software.</w:t>
      </w:r>
    </w:p>
    <w:p w:rsidR="00B10D24" w:rsidRPr="008A4C54" w:rsidRDefault="007111BF" w:rsidP="00730B52">
      <w:pPr>
        <w:widowControl w:val="0"/>
        <w:spacing w:line="240" w:lineRule="auto"/>
        <w:rPr>
          <w:rFonts w:cs="Tahoma"/>
          <w:szCs w:val="20"/>
          <w:lang w:val="it-IT"/>
        </w:rPr>
      </w:pPr>
      <w:r w:rsidRPr="008A4C54">
        <w:rPr>
          <w:rFonts w:cs="Tahoma"/>
          <w:bCs/>
          <w:szCs w:val="20"/>
          <w:lang w:val="it-IT"/>
        </w:rPr>
        <w:t>4.</w:t>
      </w:r>
      <w:r w:rsidRPr="008A4C54">
        <w:rPr>
          <w:rFonts w:cs="Tahoma"/>
          <w:bCs/>
          <w:szCs w:val="20"/>
          <w:lang w:val="it-IT"/>
        </w:rPr>
        <w:tab/>
      </w:r>
      <w:r w:rsidR="00730B52" w:rsidRPr="001D41F1">
        <w:rPr>
          <w:rFonts w:cs="Tahoma"/>
          <w:u w:val="single"/>
          <w:lang w:val="pt-BR"/>
        </w:rPr>
        <w:t>Atualizações e Upgrades</w:t>
      </w:r>
      <w:r w:rsidR="00730B52" w:rsidRPr="001D41F1">
        <w:rPr>
          <w:rFonts w:cs="Tahoma"/>
          <w:lang w:val="pt-BR"/>
        </w:rPr>
        <w:t>.</w:t>
      </w:r>
      <w:r w:rsidR="00524690" w:rsidRPr="008A4C54">
        <w:rPr>
          <w:rFonts w:cs="Tahoma"/>
          <w:lang w:val="it-IT"/>
        </w:rPr>
        <w:t xml:space="preserve"> </w:t>
      </w:r>
      <w:r w:rsidR="00524690" w:rsidRPr="001D41F1">
        <w:rPr>
          <w:rFonts w:cs="Tahoma"/>
          <w:lang w:val="pt-BR"/>
        </w:rPr>
        <w:t>Você só poderá obter upgrades ou atualizações para o software da Microsoft ou de fontes autorizadas.</w:t>
      </w:r>
      <w:r w:rsidR="007721AE" w:rsidRPr="008A4C54">
        <w:rPr>
          <w:rFonts w:cs="Tahoma"/>
          <w:lang w:val="it-IT"/>
        </w:rPr>
        <w:t xml:space="preserve"> </w:t>
      </w:r>
      <w:r w:rsidR="00524690" w:rsidRPr="001D41F1">
        <w:rPr>
          <w:rFonts w:cs="Tahoma"/>
          <w:lang w:val="pt-BR"/>
        </w:rPr>
        <w:t>Determinadas atualizações, serviços de suporte, entre outros, poderão ser oferecidos somente a usuários de software original da Microsoft.</w:t>
      </w:r>
      <w:r w:rsidR="007721AE" w:rsidRPr="008A4C54">
        <w:rPr>
          <w:rFonts w:cs="Tahoma"/>
          <w:lang w:val="it-IT"/>
        </w:rPr>
        <w:t xml:space="preserve"> </w:t>
      </w:r>
      <w:r w:rsidR="00524690" w:rsidRPr="001D41F1">
        <w:rPr>
          <w:rFonts w:cs="Tahoma"/>
          <w:lang w:val="pt-BR"/>
        </w:rPr>
        <w:t>Para identificar o software original da Microsoft, visite o site howtotell.com.</w:t>
      </w:r>
    </w:p>
    <w:p w:rsidR="007111BF" w:rsidRPr="008A4C54" w:rsidRDefault="00524690" w:rsidP="00836797">
      <w:pPr>
        <w:widowControl w:val="0"/>
        <w:spacing w:before="120" w:after="120" w:line="240" w:lineRule="auto"/>
        <w:rPr>
          <w:rFonts w:cs="Tahoma"/>
          <w:b/>
          <w:caps/>
          <w:szCs w:val="20"/>
          <w:lang w:val="it-IT"/>
        </w:rPr>
      </w:pPr>
      <w:r w:rsidRPr="001D41F1">
        <w:rPr>
          <w:rFonts w:cs="Tahoma"/>
          <w:b/>
          <w:caps/>
          <w:lang w:val="pt-BR"/>
        </w:rPr>
        <w:t>E.</w:t>
      </w:r>
      <w:r w:rsidR="001F5185" w:rsidRPr="008A4C54">
        <w:rPr>
          <w:rFonts w:cs="Tahoma"/>
          <w:b/>
          <w:caps/>
          <w:szCs w:val="20"/>
          <w:lang w:val="it-IT"/>
        </w:rPr>
        <w:tab/>
      </w:r>
      <w:r w:rsidRPr="001D41F1">
        <w:rPr>
          <w:rFonts w:cs="Tahoma"/>
          <w:b/>
          <w:caps/>
          <w:u w:val="single"/>
          <w:lang w:val="pt-BR"/>
        </w:rPr>
        <w:t>RECURSOS DE INTERNET; PRIVACIDADE</w:t>
      </w:r>
    </w:p>
    <w:p w:rsidR="007111BF" w:rsidRPr="008A4C54" w:rsidRDefault="00524690" w:rsidP="00DD1A1A">
      <w:pPr>
        <w:widowControl w:val="0"/>
        <w:spacing w:before="120" w:after="120" w:line="240" w:lineRule="auto"/>
        <w:rPr>
          <w:rFonts w:cs="Tahoma"/>
          <w:szCs w:val="20"/>
          <w:lang w:val="it-IT"/>
        </w:rPr>
      </w:pPr>
      <w:r w:rsidRPr="001D41F1">
        <w:rPr>
          <w:rStyle w:val="DeltaViewDeletion"/>
          <w:rFonts w:cs="Tahoma"/>
          <w:strike w:val="0"/>
          <w:color w:val="auto"/>
          <w:lang w:val="pt-BR"/>
        </w:rPr>
        <w:t xml:space="preserve">Os recursos de software a seguir usam protocolos de Internet, que enviam para a Microsoft (ou seus fornecedores ou services providers) informações do computador, como endereço de protocolo de Internet, tipo de sistema operacional, versão do navegador e nome e versão do software que estiver sendo usado, bem como o código de idioma do computador no qual o software </w:t>
      </w:r>
      <w:r w:rsidRPr="001124FC">
        <w:rPr>
          <w:rStyle w:val="DeltaViewDeletion"/>
          <w:rFonts w:cs="Tahoma"/>
          <w:strike w:val="0"/>
          <w:color w:val="000000"/>
          <w:lang w:val="pt-BR"/>
        </w:rPr>
        <w:t>foi instalado.</w:t>
      </w:r>
      <w:r w:rsidR="007721AE" w:rsidRPr="001124FC">
        <w:rPr>
          <w:rFonts w:cs="Tahoma"/>
          <w:color w:val="000000"/>
          <w:lang w:val="it-IT"/>
        </w:rPr>
        <w:t xml:space="preserve"> </w:t>
      </w:r>
      <w:bookmarkStart w:id="38" w:name="_DV_C163"/>
      <w:r w:rsidR="00730B52" w:rsidRPr="001124FC">
        <w:rPr>
          <w:rStyle w:val="DeltaViewDeletion"/>
          <w:rFonts w:cs="Tahoma"/>
          <w:strike w:val="0"/>
          <w:color w:val="000000"/>
          <w:lang w:val="pt-BR"/>
        </w:rPr>
        <w:t xml:space="preserve">A Microsoft usa essas informações para tornar os recursos de Internet disponíveis a você, de acordo com a </w:t>
      </w:r>
      <w:r w:rsidR="001D6987" w:rsidRPr="001124FC">
        <w:rPr>
          <w:rFonts w:cs="Tahoma"/>
          <w:color w:val="000000"/>
          <w:lang w:val="pt-BR"/>
        </w:rPr>
        <w:t xml:space="preserve">Política </w:t>
      </w:r>
      <w:r w:rsidR="001D6987" w:rsidRPr="001D41F1">
        <w:rPr>
          <w:rFonts w:cs="Tahoma"/>
          <w:lang w:val="pt-BR"/>
        </w:rPr>
        <w:t>de Privacidade</w:t>
      </w:r>
      <w:r w:rsidR="00730B52" w:rsidRPr="001D41F1">
        <w:rPr>
          <w:rFonts w:cs="Tahoma"/>
          <w:lang w:val="pt-BR"/>
        </w:rPr>
        <w:t xml:space="preserve"> do Office 2013 no site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00730B52" w:rsidRPr="001D41F1">
        <w:rPr>
          <w:rFonts w:cs="Tahoma"/>
          <w:lang w:val="pt-BR"/>
        </w:rPr>
        <w:t>Alguns recursos de Internet podem ser entregues posteriormente por meio do serviço de Atualizações da</w:t>
      </w:r>
      <w:r w:rsidR="00DD1A1A">
        <w:rPr>
          <w:rFonts w:cs="Tahoma"/>
          <w:lang w:val="pt-BR"/>
        </w:rPr>
        <w:t> </w:t>
      </w:r>
      <w:r w:rsidR="00730B52" w:rsidRPr="001D41F1">
        <w:rPr>
          <w:rFonts w:cs="Tahoma"/>
          <w:lang w:val="pt-BR"/>
        </w:rPr>
        <w:t>Microsoft.</w:t>
      </w:r>
      <w:r w:rsidRPr="008A4C54">
        <w:rPr>
          <w:rFonts w:cs="Tahoma"/>
          <w:lang w:val="it-IT"/>
        </w:rPr>
        <w:t xml:space="preserve"> </w:t>
      </w:r>
    </w:p>
    <w:p w:rsidR="00F031A0" w:rsidRPr="008A4C54" w:rsidRDefault="00524690" w:rsidP="001E038A">
      <w:pPr>
        <w:widowControl w:val="0"/>
        <w:spacing w:before="120" w:after="120" w:line="240" w:lineRule="auto"/>
        <w:rPr>
          <w:rFonts w:eastAsia="MS Mincho" w:cs="Tahoma"/>
          <w:bCs/>
          <w:szCs w:val="20"/>
          <w:lang w:val="it-IT"/>
        </w:rPr>
      </w:pPr>
      <w:r w:rsidRPr="008A4C54">
        <w:rPr>
          <w:rFonts w:cs="Tahoma"/>
          <w:lang w:val="it-IT"/>
        </w:rPr>
        <w:t>1.</w:t>
      </w:r>
      <w:r w:rsidR="00F031A0" w:rsidRPr="008A4C54">
        <w:rPr>
          <w:rFonts w:eastAsia="MS Mincho" w:cs="Tahoma"/>
          <w:bCs/>
          <w:szCs w:val="20"/>
          <w:lang w:val="it-IT"/>
        </w:rPr>
        <w:tab/>
      </w:r>
      <w:r w:rsidRPr="001D41F1">
        <w:rPr>
          <w:rFonts w:cs="Tahoma"/>
          <w:u w:val="single"/>
          <w:lang w:val="pt-BR"/>
        </w:rPr>
        <w:t>Consentimento para Serviços de Internet</w:t>
      </w:r>
      <w:r w:rsidRPr="001D41F1">
        <w:rPr>
          <w:rFonts w:cs="Tahoma"/>
          <w:lang w:val="pt-BR"/>
        </w:rPr>
        <w:t>.</w:t>
      </w:r>
      <w:r w:rsidR="007721AE" w:rsidRPr="008A4C54">
        <w:rPr>
          <w:rFonts w:cs="Tahoma"/>
          <w:lang w:val="it-IT"/>
        </w:rPr>
        <w:t xml:space="preserve"> </w:t>
      </w:r>
      <w:r w:rsidRPr="001D41F1">
        <w:rPr>
          <w:rFonts w:cs="Tahoma"/>
          <w:lang w:val="pt-BR"/>
        </w:rPr>
        <w:t xml:space="preserve">Os recursos de software descritos abaixo e na </w:t>
      </w:r>
      <w:r w:rsidR="001D6987" w:rsidRPr="001D41F1">
        <w:rPr>
          <w:rFonts w:cs="Tahoma"/>
          <w:lang w:val="pt-BR"/>
        </w:rPr>
        <w:t>Política de</w:t>
      </w:r>
      <w:r w:rsidR="001E038A">
        <w:rPr>
          <w:rFonts w:cs="Tahoma"/>
          <w:lang w:val="pt-BR"/>
        </w:rPr>
        <w:t> </w:t>
      </w:r>
      <w:r w:rsidR="001D6987" w:rsidRPr="001D41F1">
        <w:rPr>
          <w:rFonts w:cs="Tahoma"/>
          <w:lang w:val="pt-BR"/>
        </w:rPr>
        <w:t>Privacidade</w:t>
      </w:r>
      <w:r w:rsidRPr="001D41F1">
        <w:rPr>
          <w:rFonts w:cs="Tahoma"/>
          <w:lang w:val="pt-BR"/>
        </w:rPr>
        <w:t xml:space="preserve"> do Office 2013 se conectam à Microsoft ou a sistemas de computador do provedor de serviços pela Internet.</w:t>
      </w:r>
      <w:r w:rsidR="007721AE" w:rsidRPr="008A4C54">
        <w:rPr>
          <w:rFonts w:cs="Tahoma"/>
          <w:lang w:val="it-IT"/>
        </w:rPr>
        <w:t xml:space="preserve"> </w:t>
      </w:r>
      <w:r w:rsidRPr="001D41F1">
        <w:rPr>
          <w:rFonts w:cs="Tahoma"/>
          <w:lang w:val="pt-BR"/>
        </w:rPr>
        <w:t>Em alguns casos, você não receberá uma notificação separada quando ocorrer essa conexão.</w:t>
      </w:r>
      <w:r w:rsidR="007721AE" w:rsidRPr="008A4C54">
        <w:rPr>
          <w:rFonts w:cs="Tahoma"/>
          <w:lang w:val="it-IT"/>
        </w:rPr>
        <w:t xml:space="preserve"> </w:t>
      </w:r>
      <w:r w:rsidRPr="001D41F1">
        <w:rPr>
          <w:rFonts w:cs="Tahoma"/>
          <w:lang w:val="pt-BR"/>
        </w:rPr>
        <w:t>Em alguns casos, você poderá optar por desativar esses recursos ou não usá-los.</w:t>
      </w:r>
      <w:r w:rsidR="007721AE" w:rsidRPr="008A4C54">
        <w:rPr>
          <w:rFonts w:cs="Tahoma"/>
          <w:lang w:val="it-IT"/>
        </w:rPr>
        <w:t xml:space="preserve"> </w:t>
      </w:r>
      <w:r w:rsidR="00730B52" w:rsidRPr="001D41F1">
        <w:rPr>
          <w:rFonts w:cs="Tahoma"/>
          <w:lang w:val="pt-BR"/>
        </w:rPr>
        <w:t xml:space="preserve">Para obter mais informações, sobre esses recursos, consulte a Política de Privacidade do Office 2013 em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Pr="001D41F1">
        <w:rPr>
          <w:rFonts w:cs="Tahoma"/>
          <w:b/>
          <w:lang w:val="pt-BR"/>
        </w:rPr>
        <w:t>AO USAR ESSES RECURSOS, VOCÊ</w:t>
      </w:r>
      <w:r w:rsidR="00F36E34">
        <w:rPr>
          <w:rFonts w:cs="Tahoma"/>
          <w:b/>
          <w:lang w:val="pt-BR"/>
        </w:rPr>
        <w:t> </w:t>
      </w:r>
      <w:r w:rsidRPr="001D41F1">
        <w:rPr>
          <w:rFonts w:cs="Tahoma"/>
          <w:b/>
          <w:lang w:val="pt-BR"/>
        </w:rPr>
        <w:t>AUTORIZA A TRANSMISSÃO DESSAS INFORMAÇÕES.</w:t>
      </w:r>
      <w:r w:rsidR="007721AE" w:rsidRPr="008A4C54">
        <w:rPr>
          <w:rFonts w:cs="Tahoma"/>
          <w:lang w:val="it-IT"/>
        </w:rPr>
        <w:t xml:space="preserve"> </w:t>
      </w:r>
      <w:r w:rsidRPr="001D41F1">
        <w:rPr>
          <w:rFonts w:cs="Tahoma"/>
          <w:lang w:val="pt-BR"/>
        </w:rPr>
        <w:t>A Microsoft não usa as informações para identificar nem contatar você.</w:t>
      </w:r>
    </w:p>
    <w:p w:rsidR="00092705" w:rsidRPr="004907A5" w:rsidRDefault="00524690" w:rsidP="00B434F7">
      <w:pPr>
        <w:widowControl w:val="0"/>
        <w:spacing w:before="120" w:after="120" w:line="240" w:lineRule="auto"/>
        <w:rPr>
          <w:rFonts w:eastAsia="MS Mincho" w:cs="Tahoma"/>
          <w:bCs/>
          <w:szCs w:val="20"/>
          <w:lang w:val="pt-PT"/>
        </w:rPr>
      </w:pPr>
      <w:r w:rsidRPr="008A4C54">
        <w:rPr>
          <w:rFonts w:cs="Tahoma"/>
          <w:lang w:val="it-IT"/>
        </w:rPr>
        <w:t>2.</w:t>
      </w:r>
      <w:r w:rsidR="00092705" w:rsidRPr="008A4C54">
        <w:rPr>
          <w:rFonts w:eastAsia="MS Mincho" w:cs="Tahoma"/>
          <w:bCs/>
          <w:szCs w:val="20"/>
          <w:lang w:val="it-IT"/>
        </w:rPr>
        <w:tab/>
      </w:r>
      <w:r w:rsidRPr="001D41F1">
        <w:rPr>
          <w:rFonts w:cs="Tahoma"/>
          <w:u w:val="single"/>
          <w:lang w:val="pt-BR"/>
        </w:rPr>
        <w:t>Programa de Aperfeiçoamento da Experiência do Usuário (CEIP)</w:t>
      </w:r>
      <w:r w:rsidRPr="001D41F1">
        <w:rPr>
          <w:rFonts w:cs="Tahoma"/>
          <w:lang w:val="pt-BR"/>
        </w:rPr>
        <w:t>.</w:t>
      </w:r>
      <w:r w:rsidR="007721AE" w:rsidRPr="008A4C54">
        <w:rPr>
          <w:rFonts w:cs="Tahoma"/>
          <w:lang w:val="it-IT"/>
        </w:rPr>
        <w:t xml:space="preserve"> </w:t>
      </w:r>
      <w:r w:rsidRPr="001D41F1">
        <w:rPr>
          <w:rFonts w:cs="Tahoma"/>
          <w:lang w:val="pt-BR"/>
        </w:rPr>
        <w:t>Este software usa o CEIP.</w:t>
      </w:r>
      <w:r w:rsidR="007721AE" w:rsidRPr="008A4C54">
        <w:rPr>
          <w:rFonts w:cs="Tahoma"/>
          <w:lang w:val="it-IT"/>
        </w:rPr>
        <w:t xml:space="preserve"> </w:t>
      </w:r>
      <w:r w:rsidRPr="001D41F1">
        <w:rPr>
          <w:rFonts w:cs="Tahoma"/>
          <w:lang w:val="pt-BR"/>
        </w:rPr>
        <w:t>O</w:t>
      </w:r>
      <w:r w:rsidR="00B434F7">
        <w:rPr>
          <w:rFonts w:cs="Tahoma"/>
          <w:lang w:val="pt-BR"/>
        </w:rPr>
        <w:t> </w:t>
      </w:r>
      <w:r w:rsidRPr="001D41F1">
        <w:rPr>
          <w:rFonts w:cs="Tahoma"/>
          <w:lang w:val="pt-BR"/>
        </w:rPr>
        <w:t>CEIP</w:t>
      </w:r>
      <w:r w:rsidR="00FF251D">
        <w:rPr>
          <w:rFonts w:cs="Tahoma"/>
          <w:lang w:val="pt-BR"/>
        </w:rPr>
        <w:t> </w:t>
      </w:r>
      <w:r w:rsidRPr="001D41F1">
        <w:rPr>
          <w:rFonts w:cs="Tahoma"/>
          <w:lang w:val="pt-BR"/>
        </w:rPr>
        <w:t>envia a Microsoft informações anônimas sobre o hardware e sobre o uso do software.</w:t>
      </w:r>
      <w:r w:rsidR="007721AE" w:rsidRPr="008A4C54">
        <w:rPr>
          <w:rFonts w:cs="Tahoma"/>
          <w:lang w:val="it-IT"/>
        </w:rPr>
        <w:t xml:space="preserve"> </w:t>
      </w:r>
      <w:r w:rsidRPr="001D41F1">
        <w:rPr>
          <w:rFonts w:cs="Tahoma"/>
          <w:lang w:val="pt-BR"/>
        </w:rPr>
        <w:t>Não utilizamos essas informações para identificar nem entrar em contato com você.</w:t>
      </w:r>
      <w:r w:rsidR="007721AE" w:rsidRPr="008A4C54">
        <w:rPr>
          <w:rFonts w:cs="Tahoma"/>
          <w:lang w:val="it-IT"/>
        </w:rPr>
        <w:t xml:space="preserve"> </w:t>
      </w:r>
      <w:r w:rsidRPr="001D41F1">
        <w:rPr>
          <w:rFonts w:cs="Tahoma"/>
          <w:lang w:val="pt-BR"/>
        </w:rPr>
        <w:t>O CEIP também baixará periodicamente um pequeno arquivo no seu computador.</w:t>
      </w:r>
      <w:r w:rsidR="007721AE" w:rsidRPr="008A4C54">
        <w:rPr>
          <w:rFonts w:cs="Tahoma"/>
          <w:lang w:val="it-IT"/>
        </w:rPr>
        <w:t xml:space="preserve"> </w:t>
      </w:r>
      <w:r w:rsidRPr="001D41F1">
        <w:rPr>
          <w:rFonts w:cs="Tahoma"/>
          <w:lang w:val="pt-BR"/>
        </w:rPr>
        <w:t>Esse arquivo nos ajuda a coletar informações sobre problemas que você possa enfrentar durante o uso do software.</w:t>
      </w:r>
      <w:r w:rsidR="007721AE" w:rsidRPr="008A4C54">
        <w:rPr>
          <w:rFonts w:cs="Tahoma"/>
          <w:lang w:val="it-IT"/>
        </w:rPr>
        <w:t xml:space="preserve"> </w:t>
      </w:r>
      <w:r w:rsidRPr="001D41F1">
        <w:rPr>
          <w:rFonts w:cs="Tahoma"/>
          <w:lang w:val="pt-BR"/>
        </w:rPr>
        <w:t>Quando estiverem disponíveis, novas informações de ajuda sobre os erros também poderão ser automaticamente enviadas.</w:t>
      </w:r>
      <w:r w:rsidR="007721AE" w:rsidRPr="008A4C54">
        <w:rPr>
          <w:rFonts w:cs="Tahoma"/>
          <w:lang w:val="it-IT"/>
        </w:rPr>
        <w:t xml:space="preserve"> </w:t>
      </w:r>
      <w:r w:rsidR="00E31FE7" w:rsidRPr="001D41F1">
        <w:rPr>
          <w:rFonts w:cs="Tahoma"/>
          <w:lang w:val="pt-BR"/>
        </w:rPr>
        <w:t xml:space="preserve">Para obter mais informações sobre CEIP, consulte o site </w:t>
      </w:r>
      <w:r w:rsidR="00E31FE7" w:rsidRPr="001D41F1">
        <w:rPr>
          <w:rFonts w:cs="Tahoma"/>
          <w:u w:val="single"/>
          <w:lang w:val="pt-BR"/>
        </w:rPr>
        <w:t>microsoft.com/products/ceip/EN-US/privacypolicy.mspx</w:t>
      </w:r>
      <w:r w:rsidR="00E31FE7" w:rsidRPr="00F36E34">
        <w:rPr>
          <w:rFonts w:cs="Tahoma"/>
          <w:lang w:val="pt-BR"/>
        </w:rPr>
        <w:t>.</w:t>
      </w:r>
    </w:p>
    <w:p w:rsidR="00F031A0" w:rsidRPr="008A4C54" w:rsidRDefault="00524690" w:rsidP="007977DE">
      <w:pPr>
        <w:widowControl w:val="0"/>
        <w:spacing w:before="120" w:after="120" w:line="240" w:lineRule="auto"/>
        <w:rPr>
          <w:rFonts w:eastAsia="MS Mincho" w:cs="Tahoma"/>
          <w:bCs/>
          <w:color w:val="000000"/>
          <w:szCs w:val="20"/>
          <w:lang w:val="it-IT"/>
        </w:rPr>
      </w:pPr>
      <w:r w:rsidRPr="008A4C54">
        <w:rPr>
          <w:rFonts w:cs="Tahoma"/>
          <w:lang w:val="it-IT"/>
        </w:rPr>
        <w:t>3.</w:t>
      </w:r>
      <w:r w:rsidR="00D77E64" w:rsidRPr="008A4C54">
        <w:rPr>
          <w:rFonts w:eastAsia="MS Mincho" w:cs="Tahoma"/>
          <w:bCs/>
          <w:szCs w:val="20"/>
          <w:lang w:val="it-IT"/>
        </w:rPr>
        <w:tab/>
      </w:r>
      <w:r w:rsidR="00E31FE7" w:rsidRPr="001D41F1">
        <w:rPr>
          <w:rFonts w:cs="Tahoma"/>
          <w:u w:val="single"/>
          <w:lang w:val="pt-BR"/>
        </w:rPr>
        <w:t>Recursos Online e Conteúdo</w:t>
      </w:r>
      <w:r w:rsidR="00E31FE7" w:rsidRPr="001D41F1">
        <w:rPr>
          <w:rFonts w:cs="Tahoma"/>
          <w:lang w:val="pt-BR"/>
        </w:rPr>
        <w:t>.</w:t>
      </w:r>
      <w:r w:rsidRPr="008A4C54">
        <w:rPr>
          <w:rFonts w:cs="Tahoma"/>
          <w:lang w:val="it-IT"/>
        </w:rPr>
        <w:t xml:space="preserve"> </w:t>
      </w:r>
      <w:r w:rsidR="00E31FE7" w:rsidRPr="001D41F1">
        <w:rPr>
          <w:rFonts w:cs="Tahoma"/>
          <w:lang w:val="pt-BR"/>
        </w:rPr>
        <w:t>Recursos incluídos no software podem recuperar conteúdo online da Microsoft e fornecê-lo a você.</w:t>
      </w:r>
      <w:r w:rsidRPr="008A4C54">
        <w:rPr>
          <w:rFonts w:cs="Tahoma"/>
          <w:lang w:val="it-IT"/>
        </w:rPr>
        <w:t xml:space="preserve"> </w:t>
      </w:r>
      <w:r w:rsidR="00E31FE7" w:rsidRPr="001D41F1">
        <w:rPr>
          <w:rFonts w:cs="Tahoma"/>
          <w:lang w:val="pt-BR"/>
        </w:rPr>
        <w:t>Determinados recursos também podem permitir que você procure e acesse informações online.</w:t>
      </w:r>
      <w:r w:rsidRPr="008A4C54">
        <w:rPr>
          <w:rFonts w:cs="Tahoma"/>
          <w:lang w:val="it-IT"/>
        </w:rPr>
        <w:t xml:space="preserve"> </w:t>
      </w:r>
      <w:r w:rsidR="00E31FE7" w:rsidRPr="001D41F1">
        <w:rPr>
          <w:rFonts w:cs="Tahoma"/>
          <w:lang w:val="pt-BR"/>
        </w:rPr>
        <w:t>Exemplos desses recursos incluem clip-arts, modelos, treinamento online, assistência online e ajuda e Outlook Weather no Calendário.</w:t>
      </w:r>
      <w:r w:rsidRPr="004907A5">
        <w:rPr>
          <w:rFonts w:cs="Tahoma"/>
          <w:lang w:val="pt-PT"/>
        </w:rPr>
        <w:t xml:space="preserve"> </w:t>
      </w:r>
      <w:r w:rsidR="00E31FE7" w:rsidRPr="001D41F1">
        <w:rPr>
          <w:rFonts w:cs="Tahoma"/>
          <w:lang w:val="pt-BR"/>
        </w:rPr>
        <w:t>Se você salvar um modelo fornecido pelo Office.com, as</w:t>
      </w:r>
      <w:r w:rsidR="00F36E34">
        <w:rPr>
          <w:rFonts w:cs="Tahoma"/>
          <w:lang w:val="pt-BR"/>
        </w:rPr>
        <w:t> </w:t>
      </w:r>
      <w:r w:rsidR="00E31FE7" w:rsidRPr="001D41F1">
        <w:rPr>
          <w:rFonts w:cs="Tahoma"/>
          <w:lang w:val="pt-BR"/>
        </w:rPr>
        <w:t>informações serão enviadas online para a Microsoft, como informações que identificam o modelo, mas</w:t>
      </w:r>
      <w:r w:rsidR="00F36E34">
        <w:rPr>
          <w:rFonts w:cs="Tahoma"/>
          <w:lang w:val="pt-BR"/>
        </w:rPr>
        <w:t> </w:t>
      </w:r>
      <w:r w:rsidR="00E31FE7" w:rsidRPr="001D41F1">
        <w:rPr>
          <w:rFonts w:cs="Tahoma"/>
          <w:lang w:val="pt-BR"/>
        </w:rPr>
        <w:t>nenhum documento específico criado usando o modelo.</w:t>
      </w:r>
      <w:r w:rsidRPr="008A4C54">
        <w:rPr>
          <w:rFonts w:cs="Tahoma"/>
          <w:lang w:val="it-IT"/>
        </w:rPr>
        <w:t xml:space="preserve"> </w:t>
      </w:r>
      <w:r w:rsidR="007977DE" w:rsidRPr="001D41F1">
        <w:rPr>
          <w:rFonts w:cs="Tahoma"/>
          <w:lang w:val="pt-BR"/>
        </w:rPr>
        <w:t>Essas informações são usadas para fornecer o conteúdo solicitado e melhorar nossos serviços.</w:t>
      </w:r>
      <w:r w:rsidRPr="008A4C54">
        <w:rPr>
          <w:rFonts w:cs="Tahoma"/>
          <w:lang w:val="it-IT"/>
        </w:rPr>
        <w:t xml:space="preserve"> </w:t>
      </w:r>
      <w:r w:rsidR="007977DE" w:rsidRPr="001D41F1">
        <w:rPr>
          <w:rFonts w:cs="Tahoma"/>
          <w:lang w:val="pt-BR"/>
        </w:rPr>
        <w:t>Você pode optar por não usar esses recursos online e</w:t>
      </w:r>
      <w:r w:rsidR="00F36E34">
        <w:rPr>
          <w:rFonts w:cs="Tahoma"/>
          <w:lang w:val="pt-BR"/>
        </w:rPr>
        <w:t> </w:t>
      </w:r>
      <w:r w:rsidR="007977DE" w:rsidRPr="001D41F1">
        <w:rPr>
          <w:rFonts w:cs="Tahoma"/>
          <w:lang w:val="pt-BR"/>
        </w:rPr>
        <w:t>conteúdo.</w:t>
      </w:r>
      <w:r w:rsidRPr="008A4C54">
        <w:rPr>
          <w:rFonts w:cs="Tahoma"/>
          <w:lang w:val="it-IT"/>
        </w:rPr>
        <w:t xml:space="preserve"> </w:t>
      </w:r>
      <w:r w:rsidR="007977DE" w:rsidRPr="001D41F1">
        <w:rPr>
          <w:rFonts w:cs="Tahoma"/>
          <w:lang w:val="pt-BR"/>
        </w:rPr>
        <w:t xml:space="preserve">Consulte a </w:t>
      </w:r>
      <w:r w:rsidR="001D6987" w:rsidRPr="001D41F1">
        <w:rPr>
          <w:rFonts w:cs="Tahoma"/>
          <w:lang w:val="pt-BR"/>
        </w:rPr>
        <w:t>Política de Privacidade</w:t>
      </w:r>
      <w:r w:rsidR="007977DE" w:rsidRPr="001D41F1">
        <w:rPr>
          <w:rFonts w:cs="Tahoma"/>
          <w:lang w:val="pt-BR"/>
        </w:rPr>
        <w:t xml:space="preserve"> do Office 2013 no final deste contrato para obter mais informações.</w:t>
      </w:r>
    </w:p>
    <w:p w:rsidR="004D3126"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4.</w:t>
      </w:r>
      <w:r w:rsidR="00401F77" w:rsidRPr="008A4C54">
        <w:rPr>
          <w:rFonts w:eastAsia="MS Mincho" w:cs="Tahoma"/>
          <w:bCs/>
          <w:szCs w:val="20"/>
          <w:lang w:val="it-IT"/>
        </w:rPr>
        <w:tab/>
      </w:r>
      <w:r w:rsidRPr="001D41F1">
        <w:rPr>
          <w:rFonts w:cs="Tahoma"/>
          <w:u w:val="single"/>
          <w:lang w:val="pt-BR"/>
        </w:rPr>
        <w:t>Cookies</w:t>
      </w:r>
      <w:r w:rsidRPr="001D41F1">
        <w:rPr>
          <w:rFonts w:cs="Tahoma"/>
          <w:lang w:val="pt-BR"/>
        </w:rPr>
        <w:t>.</w:t>
      </w:r>
      <w:r w:rsidR="007721AE" w:rsidRPr="008A4C54">
        <w:rPr>
          <w:rFonts w:cs="Tahoma"/>
          <w:lang w:val="it-IT"/>
        </w:rPr>
        <w:t xml:space="preserve"> </w:t>
      </w:r>
      <w:r w:rsidR="007977DE" w:rsidRPr="001D41F1">
        <w:rPr>
          <w:rFonts w:cs="Tahoma"/>
          <w:lang w:val="pt-BR"/>
        </w:rPr>
        <w:t>Se você optar por usar os recursos online no software, como assistência online, ajuda e</w:t>
      </w:r>
      <w:r w:rsidR="00F36E34">
        <w:rPr>
          <w:rFonts w:cs="Tahoma"/>
          <w:lang w:val="pt-BR"/>
        </w:rPr>
        <w:t> </w:t>
      </w:r>
      <w:r w:rsidR="007977DE" w:rsidRPr="001D41F1">
        <w:rPr>
          <w:rFonts w:cs="Tahoma"/>
          <w:lang w:val="pt-BR"/>
        </w:rPr>
        <w:t>modelos, os cookies poderão ser definidos.</w:t>
      </w:r>
      <w:r w:rsidRPr="008A4C54">
        <w:rPr>
          <w:rFonts w:cs="Tahoma"/>
          <w:lang w:val="it-IT"/>
        </w:rPr>
        <w:t xml:space="preserve"> </w:t>
      </w:r>
      <w:r w:rsidR="007977DE" w:rsidRPr="001D41F1">
        <w:rPr>
          <w:rFonts w:cs="Tahoma"/>
          <w:lang w:val="pt-BR"/>
        </w:rPr>
        <w:t>Para aprender a bloquear, controlar e excluir cookies, leia</w:t>
      </w:r>
      <w:r w:rsidR="00F36E34">
        <w:rPr>
          <w:rFonts w:cs="Tahoma"/>
          <w:lang w:val="pt-BR"/>
        </w:rPr>
        <w:t> </w:t>
      </w:r>
      <w:r w:rsidR="007977DE" w:rsidRPr="001D41F1">
        <w:rPr>
          <w:rFonts w:cs="Tahoma"/>
          <w:lang w:val="pt-BR"/>
        </w:rPr>
        <w:t>a</w:t>
      </w:r>
      <w:r w:rsidR="00F36E34">
        <w:rPr>
          <w:rFonts w:cs="Tahoma"/>
          <w:lang w:val="pt-BR"/>
        </w:rPr>
        <w:t> </w:t>
      </w:r>
      <w:r w:rsidR="007977DE" w:rsidRPr="001D41F1">
        <w:rPr>
          <w:rFonts w:cs="Tahoma"/>
          <w:lang w:val="pt-BR"/>
        </w:rPr>
        <w:t xml:space="preserve">seção Cookies da </w:t>
      </w:r>
      <w:r w:rsidR="001D6987" w:rsidRPr="001D41F1">
        <w:rPr>
          <w:rFonts w:cs="Tahoma"/>
          <w:lang w:val="pt-BR"/>
        </w:rPr>
        <w:t>Política de Privacidade</w:t>
      </w:r>
      <w:r w:rsidR="007977DE" w:rsidRPr="001D41F1">
        <w:rPr>
          <w:rFonts w:cs="Tahoma"/>
          <w:lang w:val="pt-BR"/>
        </w:rPr>
        <w:t xml:space="preserve"> do Office 2013 vinculada no final deste contrato</w:t>
      </w:r>
      <w:r w:rsidR="007977DE" w:rsidRPr="001D41F1">
        <w:rPr>
          <w:rFonts w:cs="Tahoma"/>
          <w:color w:val="000000"/>
          <w:lang w:val="pt-BR"/>
        </w:rPr>
        <w:t>.</w:t>
      </w:r>
    </w:p>
    <w:p w:rsidR="003B33A0" w:rsidRPr="008A4C54" w:rsidRDefault="00524690" w:rsidP="007977DE">
      <w:pPr>
        <w:widowControl w:val="0"/>
        <w:spacing w:before="120" w:after="120" w:line="240" w:lineRule="auto"/>
        <w:rPr>
          <w:rStyle w:val="Hyperlink"/>
          <w:rFonts w:cs="Tahoma"/>
          <w:color w:val="auto"/>
          <w:szCs w:val="20"/>
          <w:lang w:val="it-IT"/>
        </w:rPr>
      </w:pPr>
      <w:r w:rsidRPr="008A4C54">
        <w:rPr>
          <w:rFonts w:cs="Tahoma"/>
          <w:lang w:val="it-IT"/>
        </w:rPr>
        <w:t>5.</w:t>
      </w:r>
      <w:r w:rsidR="00401F77" w:rsidRPr="008A4C54">
        <w:rPr>
          <w:rFonts w:eastAsia="MS Mincho" w:cs="Tahoma"/>
          <w:bCs/>
          <w:szCs w:val="20"/>
          <w:lang w:val="it-IT"/>
        </w:rPr>
        <w:tab/>
      </w:r>
      <w:r w:rsidR="007977DE" w:rsidRPr="001D41F1">
        <w:rPr>
          <w:rFonts w:cs="Tahoma"/>
          <w:u w:val="single"/>
          <w:lang w:val="pt-BR"/>
        </w:rPr>
        <w:t>Office 2013 no Windows 8</w:t>
      </w:r>
      <w:r w:rsidR="007977DE" w:rsidRPr="001D41F1">
        <w:rPr>
          <w:rFonts w:cs="Tahoma"/>
          <w:lang w:val="pt-BR"/>
        </w:rPr>
        <w:t>. Se você estiver executando o software em um computador com Windows 8 e tiver ativado os recursos online do software e conteúdo, conectar-se ao Windows 8 com uma conta da Microsoft o conectará automaticamente ao software usando a mesma conta da Microsoft.</w:t>
      </w:r>
      <w:r w:rsidRPr="008A4C54">
        <w:rPr>
          <w:rFonts w:cs="Tahoma"/>
          <w:lang w:val="it-IT"/>
        </w:rPr>
        <w:t xml:space="preserve"> </w:t>
      </w:r>
      <w:r w:rsidR="007977DE" w:rsidRPr="001D41F1">
        <w:rPr>
          <w:rFonts w:cs="Tahoma"/>
          <w:lang w:val="pt-BR"/>
        </w:rPr>
        <w:t>Isso permite que você armazene e acesse os arquivos online no SkyDrive e desfrute do Serviço de Roaming do Office sem ser solicitado a inserir novamente seu nome de usuário e senha da conta da Microsoft.</w:t>
      </w:r>
      <w:r w:rsidRPr="008A4C54">
        <w:rPr>
          <w:rFonts w:cs="Tahoma"/>
          <w:lang w:val="it-IT"/>
        </w:rPr>
        <w:t xml:space="preserve"> </w:t>
      </w:r>
      <w:r w:rsidR="007977DE" w:rsidRPr="001D41F1">
        <w:rPr>
          <w:rFonts w:cs="Tahoma"/>
          <w:lang w:val="pt-BR"/>
        </w:rPr>
        <w:t xml:space="preserve">Para obter mais informações sobre como se conectar ao software com uma conta da Microsoft e o Serviço de Roaming do Office, consulte a </w:t>
      </w:r>
      <w:r w:rsidR="001D6987" w:rsidRPr="001D41F1">
        <w:rPr>
          <w:rFonts w:cs="Tahoma"/>
          <w:lang w:val="pt-BR"/>
        </w:rPr>
        <w:t>Política de Privacidade</w:t>
      </w:r>
      <w:r w:rsidR="007977DE" w:rsidRPr="001D41F1">
        <w:rPr>
          <w:rFonts w:cs="Tahoma"/>
          <w:lang w:val="pt-BR"/>
        </w:rPr>
        <w:t xml:space="preserve"> do Office 2013 no final deste contrato</w:t>
      </w:r>
      <w:r w:rsidR="007977DE" w:rsidRPr="005525AC">
        <w:rPr>
          <w:rStyle w:val="Hyperlink"/>
          <w:rFonts w:cs="Tahoma"/>
          <w:color w:val="auto"/>
          <w:u w:val="none"/>
          <w:lang w:val="pt-BR"/>
        </w:rPr>
        <w:t>.</w:t>
      </w:r>
    </w:p>
    <w:p w:rsidR="00F031A0" w:rsidRPr="008A4C54" w:rsidRDefault="00524690" w:rsidP="00BD1D08">
      <w:pPr>
        <w:widowControl w:val="0"/>
        <w:tabs>
          <w:tab w:val="left" w:pos="360"/>
          <w:tab w:val="left" w:pos="540"/>
        </w:tabs>
        <w:spacing w:before="120" w:after="120" w:line="240" w:lineRule="auto"/>
        <w:rPr>
          <w:rFonts w:eastAsia="MS Mincho" w:cs="Tahoma"/>
          <w:bCs/>
          <w:szCs w:val="20"/>
          <w:lang w:val="it-IT"/>
        </w:rPr>
      </w:pPr>
      <w:r w:rsidRPr="008A4C54">
        <w:rPr>
          <w:rFonts w:cs="Tahoma"/>
          <w:lang w:val="it-IT"/>
        </w:rPr>
        <w:t>6.</w:t>
      </w:r>
      <w:r w:rsidR="00D77E64" w:rsidRPr="008A4C54">
        <w:rPr>
          <w:rFonts w:eastAsia="MS Mincho" w:cs="Tahoma"/>
          <w:bCs/>
          <w:szCs w:val="20"/>
          <w:lang w:val="it-IT"/>
        </w:rPr>
        <w:tab/>
      </w:r>
      <w:r w:rsidRPr="001D41F1">
        <w:rPr>
          <w:rFonts w:cs="Tahoma"/>
          <w:u w:val="single"/>
          <w:lang w:val="pt-BR"/>
        </w:rPr>
        <w:t>Certificados Digitais</w:t>
      </w:r>
      <w:r w:rsidRPr="001D41F1">
        <w:rPr>
          <w:rFonts w:cs="Tahoma"/>
          <w:lang w:val="pt-BR"/>
        </w:rPr>
        <w:t>.</w:t>
      </w:r>
      <w:r w:rsidR="007721AE" w:rsidRPr="008A4C54">
        <w:rPr>
          <w:rFonts w:cs="Tahoma"/>
          <w:lang w:val="it-IT"/>
        </w:rPr>
        <w:t xml:space="preserve"> </w:t>
      </w:r>
      <w:r w:rsidRPr="001D41F1">
        <w:rPr>
          <w:rFonts w:cs="Tahoma"/>
          <w:lang w:val="pt-BR"/>
        </w:rPr>
        <w:t>O software usa certificados digitais.</w:t>
      </w:r>
      <w:r w:rsidR="007721AE" w:rsidRPr="008A4C54">
        <w:rPr>
          <w:rFonts w:cs="Tahoma"/>
          <w:lang w:val="it-IT"/>
        </w:rPr>
        <w:t xml:space="preserve"> </w:t>
      </w:r>
      <w:r w:rsidRPr="001D41F1">
        <w:rPr>
          <w:rFonts w:cs="Tahoma"/>
          <w:lang w:val="pt-BR"/>
        </w:rPr>
        <w:t>Esses certificados digitais confirmam a identidade dos usuários de Internet que enviam informações criptografadas X.509 padrão.</w:t>
      </w:r>
      <w:r w:rsidR="007721AE" w:rsidRPr="008A4C54">
        <w:rPr>
          <w:rFonts w:cs="Tahoma"/>
          <w:lang w:val="it-IT"/>
        </w:rPr>
        <w:t xml:space="preserve"> </w:t>
      </w:r>
      <w:r w:rsidRPr="001D41F1">
        <w:rPr>
          <w:rFonts w:cs="Tahoma"/>
          <w:lang w:val="pt-BR"/>
        </w:rPr>
        <w:t>Eles também podem ser usados para assinar digitalmente arquivos e macros, bem como para verificar a integridade e</w:t>
      </w:r>
      <w:r w:rsidR="00F36E34">
        <w:rPr>
          <w:rFonts w:cs="Tahoma"/>
          <w:lang w:val="pt-BR"/>
        </w:rPr>
        <w:t> </w:t>
      </w:r>
      <w:r w:rsidRPr="001D41F1">
        <w:rPr>
          <w:rFonts w:cs="Tahoma"/>
          <w:lang w:val="pt-BR"/>
        </w:rPr>
        <w:t>a origem do conteúdo dos arquivos.</w:t>
      </w:r>
      <w:r w:rsidR="007721AE" w:rsidRPr="008A4C54">
        <w:rPr>
          <w:rFonts w:cs="Tahoma"/>
          <w:lang w:val="it-IT"/>
        </w:rPr>
        <w:t xml:space="preserve"> </w:t>
      </w:r>
      <w:r w:rsidRPr="001D41F1">
        <w:rPr>
          <w:rFonts w:cs="Tahoma"/>
          <w:lang w:val="pt-BR"/>
        </w:rPr>
        <w:t>O software acessa certificados e atualiza as listas de revogação de</w:t>
      </w:r>
      <w:r w:rsidR="00F36E34">
        <w:rPr>
          <w:rFonts w:cs="Tahoma"/>
          <w:lang w:val="pt-BR"/>
        </w:rPr>
        <w:t> </w:t>
      </w:r>
      <w:r w:rsidRPr="001D41F1">
        <w:rPr>
          <w:rFonts w:cs="Tahoma"/>
          <w:lang w:val="pt-BR"/>
        </w:rPr>
        <w:t>certificados usando a Internet, quando disponível.</w:t>
      </w:r>
    </w:p>
    <w:p w:rsidR="00D77E64"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7.</w:t>
      </w:r>
      <w:r w:rsidR="00F031A0" w:rsidRPr="008A4C54">
        <w:rPr>
          <w:rFonts w:eastAsia="MS Mincho" w:cs="Tahoma"/>
          <w:bCs/>
          <w:szCs w:val="20"/>
          <w:lang w:val="it-IT"/>
        </w:rPr>
        <w:tab/>
      </w:r>
      <w:r w:rsidR="007977DE" w:rsidRPr="001D41F1">
        <w:rPr>
          <w:rFonts w:cs="Tahoma"/>
          <w:u w:val="single"/>
          <w:lang w:val="pt-BR"/>
        </w:rPr>
        <w:t>Atualização Automática</w:t>
      </w:r>
      <w:r w:rsidR="007977DE" w:rsidRPr="001D41F1">
        <w:rPr>
          <w:rFonts w:cs="Tahoma"/>
          <w:lang w:val="pt-BR"/>
        </w:rPr>
        <w:t>.</w:t>
      </w:r>
      <w:r w:rsidRPr="008A4C54">
        <w:rPr>
          <w:rFonts w:cs="Tahoma"/>
          <w:lang w:val="it-IT"/>
        </w:rPr>
        <w:t xml:space="preserve"> </w:t>
      </w:r>
      <w:r w:rsidRPr="001D41F1">
        <w:rPr>
          <w:rFonts w:cs="Tahoma"/>
          <w:lang w:val="pt-BR"/>
        </w:rPr>
        <w:t>O software com a tecnologia Click-to-Run poderá solicitar periodicamente a</w:t>
      </w:r>
      <w:r w:rsidR="00F36E34">
        <w:rPr>
          <w:rFonts w:cs="Tahoma"/>
          <w:lang w:val="pt-BR"/>
        </w:rPr>
        <w:t> </w:t>
      </w:r>
      <w:r w:rsidRPr="001D41F1">
        <w:rPr>
          <w:rFonts w:cs="Tahoma"/>
          <w:lang w:val="pt-BR"/>
        </w:rPr>
        <w:t>verificação junto à Microsoft com relação a atualizações e suplementos para o software.</w:t>
      </w:r>
      <w:r w:rsidR="007721AE" w:rsidRPr="008A4C54">
        <w:rPr>
          <w:rFonts w:cs="Tahoma"/>
          <w:lang w:val="it-IT"/>
        </w:rPr>
        <w:t xml:space="preserve"> </w:t>
      </w:r>
      <w:r w:rsidR="007977DE" w:rsidRPr="001D41F1">
        <w:rPr>
          <w:rFonts w:cs="Tahoma"/>
          <w:lang w:val="pt-BR"/>
        </w:rPr>
        <w:t>Se forem encontradas essas atualizações e esses complementos, eles poderão ser automaticamente baixados e</w:t>
      </w:r>
      <w:r w:rsidR="00F36E34">
        <w:rPr>
          <w:rFonts w:cs="Tahoma"/>
          <w:lang w:val="pt-BR"/>
        </w:rPr>
        <w:t> </w:t>
      </w:r>
      <w:r w:rsidR="007977DE" w:rsidRPr="001D41F1">
        <w:rPr>
          <w:rFonts w:cs="Tahoma"/>
          <w:lang w:val="pt-BR"/>
        </w:rPr>
        <w:t>instalados no seu computador licenciado.</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8.</w:t>
      </w:r>
      <w:r w:rsidR="00F031A0" w:rsidRPr="008A4C54">
        <w:rPr>
          <w:rFonts w:eastAsia="MS Mincho" w:cs="Tahoma"/>
          <w:bCs/>
          <w:szCs w:val="20"/>
          <w:lang w:val="it-IT"/>
        </w:rPr>
        <w:tab/>
      </w:r>
      <w:r w:rsidR="007977DE" w:rsidRPr="001D41F1">
        <w:rPr>
          <w:rFonts w:cs="Tahoma"/>
          <w:u w:val="single"/>
          <w:lang w:val="pt-BR"/>
        </w:rPr>
        <w:t>Uso de Informações</w:t>
      </w:r>
      <w:r w:rsidR="007977DE" w:rsidRPr="001D41F1">
        <w:rPr>
          <w:rFonts w:cs="Tahoma"/>
          <w:lang w:val="pt-BR"/>
        </w:rPr>
        <w:t>.</w:t>
      </w:r>
      <w:r w:rsidRPr="008A4C54">
        <w:rPr>
          <w:rFonts w:cs="Tahoma"/>
          <w:lang w:val="it-IT"/>
        </w:rPr>
        <w:t xml:space="preserve"> </w:t>
      </w:r>
      <w:r w:rsidR="007977DE" w:rsidRPr="001D41F1">
        <w:rPr>
          <w:rFonts w:cs="Tahoma"/>
          <w:lang w:val="pt-BR"/>
        </w:rPr>
        <w:t>A Microsoft poderá usar as informações do computador, os relatórios de erros e</w:t>
      </w:r>
      <w:r w:rsidR="00F36E34">
        <w:rPr>
          <w:rFonts w:cs="Tahoma"/>
          <w:lang w:val="pt-BR"/>
        </w:rPr>
        <w:t> </w:t>
      </w:r>
      <w:r w:rsidR="007977DE" w:rsidRPr="001D41F1">
        <w:rPr>
          <w:rFonts w:cs="Tahoma"/>
          <w:lang w:val="pt-BR"/>
        </w:rPr>
        <w:t>os relatórios de malware para aprimorar seus serviços e software.</w:t>
      </w:r>
      <w:r w:rsidRPr="008A4C54">
        <w:rPr>
          <w:rFonts w:cs="Tahoma"/>
          <w:lang w:val="it-IT"/>
        </w:rPr>
        <w:t xml:space="preserve"> </w:t>
      </w:r>
      <w:r w:rsidRPr="001D41F1">
        <w:rPr>
          <w:rFonts w:cs="Tahoma"/>
          <w:lang w:val="pt-BR"/>
        </w:rPr>
        <w:t>Pode ainda compartilhar essas informações com terceiros, como fornecedores de hardware e software.</w:t>
      </w:r>
      <w:r w:rsidR="007721AE" w:rsidRPr="008A4C54">
        <w:rPr>
          <w:rFonts w:cs="Tahoma"/>
          <w:lang w:val="it-IT"/>
        </w:rPr>
        <w:t xml:space="preserve"> </w:t>
      </w:r>
      <w:r w:rsidRPr="001D41F1">
        <w:rPr>
          <w:rFonts w:cs="Tahoma"/>
          <w:lang w:val="pt-BR"/>
        </w:rPr>
        <w:t>Estes poderão usá-las para aprimorar seus produtos executados com software da Microsoft.</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9.</w:t>
      </w:r>
      <w:r w:rsidR="00F031A0" w:rsidRPr="008A4C54">
        <w:rPr>
          <w:rFonts w:eastAsia="MS Mincho" w:cs="Tahoma"/>
          <w:bCs/>
          <w:szCs w:val="20"/>
          <w:lang w:val="it-IT"/>
        </w:rPr>
        <w:tab/>
      </w:r>
      <w:r w:rsidR="007977DE" w:rsidRPr="001D41F1">
        <w:rPr>
          <w:rFonts w:cs="Tahoma"/>
          <w:u w:val="single"/>
          <w:lang w:val="pt-BR"/>
        </w:rPr>
        <w:t>Uso Indevido dos Serviços de Internet</w:t>
      </w:r>
      <w:r w:rsidR="007977DE" w:rsidRPr="001D41F1">
        <w:rPr>
          <w:rFonts w:cs="Tahoma"/>
          <w:lang w:val="pt-BR"/>
        </w:rPr>
        <w:t>.</w:t>
      </w:r>
      <w:r w:rsidRPr="008A4C54">
        <w:rPr>
          <w:rFonts w:cs="Tahoma"/>
          <w:lang w:val="it-IT"/>
        </w:rPr>
        <w:t xml:space="preserve"> </w:t>
      </w:r>
      <w:r w:rsidRPr="001D41F1">
        <w:rPr>
          <w:rFonts w:cs="Tahoma"/>
          <w:lang w:val="pt-BR"/>
        </w:rPr>
        <w:t>Você não poderá usar esses serviços de maneira que possa danificá-los ou prejudicar seu uso por outros.</w:t>
      </w:r>
      <w:r w:rsidR="007721AE" w:rsidRPr="008A4C54">
        <w:rPr>
          <w:rFonts w:cs="Tahoma"/>
          <w:lang w:val="it-IT"/>
        </w:rPr>
        <w:t xml:space="preserve"> </w:t>
      </w:r>
      <w:r w:rsidRPr="001D41F1">
        <w:rPr>
          <w:rFonts w:cs="Tahoma"/>
          <w:lang w:val="pt-BR"/>
        </w:rPr>
        <w:t>Você não poderá usar os serviços para tentar obter acesso não autorizado a serviços, dados, contas ou redes por qualquer meio.</w:t>
      </w:r>
    </w:p>
    <w:p w:rsidR="0093373A" w:rsidRPr="008A4C54" w:rsidRDefault="0093373A" w:rsidP="007977DE">
      <w:pPr>
        <w:widowControl w:val="0"/>
        <w:spacing w:before="120" w:after="120" w:line="240" w:lineRule="auto"/>
        <w:rPr>
          <w:rFonts w:eastAsia="MS Mincho" w:cs="Tahoma"/>
          <w:bCs/>
          <w:szCs w:val="20"/>
          <w:lang w:val="it-IT"/>
        </w:rPr>
      </w:pPr>
      <w:r w:rsidRPr="008A4C54">
        <w:rPr>
          <w:rFonts w:eastAsia="MS Mincho" w:cs="Tahoma"/>
          <w:bCs/>
          <w:szCs w:val="20"/>
          <w:lang w:val="it-IT"/>
        </w:rPr>
        <w:t>10.</w:t>
      </w:r>
      <w:r w:rsidRPr="008A4C54">
        <w:rPr>
          <w:rFonts w:eastAsia="MS Mincho" w:cs="Tahoma"/>
          <w:bCs/>
          <w:szCs w:val="20"/>
          <w:lang w:val="it-IT"/>
        </w:rPr>
        <w:tab/>
      </w:r>
      <w:r w:rsidR="007977DE" w:rsidRPr="001D41F1">
        <w:rPr>
          <w:rFonts w:cs="Tahoma"/>
          <w:u w:val="single"/>
          <w:lang w:val="pt-BR"/>
        </w:rPr>
        <w:t>Gerenciamento de Direitos de Informação</w:t>
      </w:r>
      <w:r w:rsidR="007977DE" w:rsidRPr="001D41F1">
        <w:rPr>
          <w:rFonts w:cs="Tahoma"/>
          <w:lang w:val="pt-BR"/>
        </w:rPr>
        <w:t>.</w:t>
      </w:r>
      <w:r w:rsidR="00524690" w:rsidRPr="008A4C54">
        <w:rPr>
          <w:rFonts w:cs="Tahoma"/>
          <w:lang w:val="it-IT"/>
        </w:rPr>
        <w:t xml:space="preserve"> </w:t>
      </w:r>
      <w:r w:rsidR="00524690" w:rsidRPr="001D41F1">
        <w:rPr>
          <w:rFonts w:cs="Tahoma"/>
          <w:lang w:val="pt-BR"/>
        </w:rPr>
        <w:t>O software contém um recurso que permite criar conteúdo que não pode ser impresso, copiado nem enviado para terceiros sem sua permissão.</w:t>
      </w:r>
      <w:r w:rsidR="007721AE" w:rsidRPr="008A4C54">
        <w:rPr>
          <w:rFonts w:cs="Tahoma"/>
          <w:lang w:val="it-IT"/>
        </w:rPr>
        <w:t xml:space="preserve"> </w:t>
      </w:r>
      <w:r w:rsidR="007977DE" w:rsidRPr="001D41F1">
        <w:rPr>
          <w:rFonts w:cs="Tahoma"/>
          <w:lang w:val="pt-BR"/>
        </w:rPr>
        <w:t>Você pode</w:t>
      </w:r>
      <w:r w:rsidR="00F36E34">
        <w:rPr>
          <w:rFonts w:cs="Tahoma"/>
          <w:lang w:val="pt-BR"/>
        </w:rPr>
        <w:t> </w:t>
      </w:r>
      <w:r w:rsidR="007977DE" w:rsidRPr="001D41F1">
        <w:rPr>
          <w:rFonts w:cs="Tahoma"/>
          <w:lang w:val="pt-BR"/>
        </w:rPr>
        <w:t>precisar se conectar à Microsoft para usar este recurso pela primeira vez e pode ser necessário reconectar à Microsoft periodicamente para atualizar este recurso.</w:t>
      </w:r>
      <w:r w:rsidR="00524690" w:rsidRPr="008A4C54">
        <w:rPr>
          <w:rFonts w:cs="Tahoma"/>
          <w:lang w:val="it-IT"/>
        </w:rPr>
        <w:t xml:space="preserve"> </w:t>
      </w:r>
      <w:r w:rsidR="007977DE" w:rsidRPr="001D41F1">
        <w:rPr>
          <w:rFonts w:cs="Tahoma"/>
          <w:lang w:val="pt-BR"/>
        </w:rPr>
        <w:t xml:space="preserve">Para obter mais informações, acesse </w:t>
      </w:r>
      <w:r w:rsidR="007977DE" w:rsidRPr="001D41F1">
        <w:rPr>
          <w:rFonts w:cs="Tahoma"/>
          <w:u w:val="single"/>
          <w:lang w:val="pt-BR"/>
        </w:rPr>
        <w:t>o15.officeredir.microsoft.com/r/rlidIRMHelp?clid=1033</w:t>
      </w:r>
      <w:r w:rsidR="007977DE" w:rsidRPr="001D41F1">
        <w:rPr>
          <w:rFonts w:cs="Tahoma"/>
          <w:lang w:val="pt-BR"/>
        </w:rPr>
        <w:t>.</w:t>
      </w:r>
      <w:r w:rsidR="00524690" w:rsidRPr="008A4C54">
        <w:rPr>
          <w:rFonts w:cs="Tahoma"/>
          <w:lang w:val="it-IT"/>
        </w:rPr>
        <w:t xml:space="preserve"> </w:t>
      </w:r>
      <w:r w:rsidR="00524690" w:rsidRPr="001D41F1">
        <w:rPr>
          <w:rFonts w:cs="Tahoma"/>
          <w:lang w:val="pt-BR"/>
        </w:rPr>
        <w:t>É possível optar por não usar esse recurso.</w:t>
      </w:r>
    </w:p>
    <w:p w:rsidR="00E25BE2" w:rsidRPr="008A4C54" w:rsidRDefault="00E25BE2" w:rsidP="007977DE">
      <w:pPr>
        <w:widowControl w:val="0"/>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4907A5">
        <w:rPr>
          <w:rFonts w:cs="Tahoma"/>
          <w:color w:val="000000"/>
          <w:szCs w:val="20"/>
          <w:lang w:val="pt-PT"/>
        </w:rPr>
        <w:t>11.</w:t>
      </w:r>
      <w:r w:rsidRPr="004907A5">
        <w:rPr>
          <w:rFonts w:cs="Tahoma"/>
          <w:color w:val="000000"/>
          <w:szCs w:val="20"/>
          <w:lang w:val="pt-PT"/>
        </w:rPr>
        <w:tab/>
      </w:r>
      <w:r w:rsidR="007977DE" w:rsidRPr="001D41F1">
        <w:rPr>
          <w:rFonts w:cs="Tahoma"/>
          <w:color w:val="000000"/>
          <w:u w:val="single"/>
          <w:lang w:val="pt-BR"/>
        </w:rPr>
        <w:t>Serviço de Roaming do Office</w:t>
      </w:r>
      <w:r w:rsidR="007977DE" w:rsidRPr="001D41F1">
        <w:rPr>
          <w:rFonts w:cs="Tahoma"/>
          <w:color w:val="000000"/>
          <w:lang w:val="pt-BR"/>
        </w:rPr>
        <w:t>.</w:t>
      </w:r>
      <w:r w:rsidR="00524690" w:rsidRPr="004907A5">
        <w:rPr>
          <w:rFonts w:cs="Tahoma"/>
          <w:lang w:val="pt-PT"/>
        </w:rPr>
        <w:t xml:space="preserve"> </w:t>
      </w:r>
      <w:r w:rsidR="007977DE" w:rsidRPr="001D41F1">
        <w:rPr>
          <w:rFonts w:cs="Tahoma"/>
          <w:color w:val="000000"/>
          <w:lang w:val="pt-BR"/>
        </w:rPr>
        <w:t>Se você optar por se conectar ao software com sua conta da Microsoft, ative o Serviço de Roaming do Office.</w:t>
      </w:r>
      <w:r w:rsidR="00524690" w:rsidRPr="008A4C54">
        <w:rPr>
          <w:rFonts w:cs="Tahoma"/>
          <w:lang w:val="it-IT"/>
        </w:rPr>
        <w:t xml:space="preserve"> </w:t>
      </w:r>
      <w:r w:rsidR="007977DE" w:rsidRPr="001D41F1">
        <w:rPr>
          <w:rFonts w:cs="Tahoma"/>
          <w:color w:val="000000"/>
          <w:lang w:val="pt-BR"/>
        </w:rPr>
        <w:t>Ativar o Serviço de Roaming do Office envia determinadas configurações (incluindo sua lista de Documentos Usados Recentemente, seu dicionário personalizado e seus temas visuais) online para os servidores da Microsoft, nos quais elas são armazenadas e baixadas para seu computador na próxima vez que você se conectar ao serviço com sua</w:t>
      </w:r>
      <w:r w:rsidR="00F36E34">
        <w:rPr>
          <w:rFonts w:cs="Tahoma"/>
          <w:color w:val="000000"/>
          <w:lang w:val="pt-BR"/>
        </w:rPr>
        <w:t> </w:t>
      </w:r>
      <w:r w:rsidR="007977DE" w:rsidRPr="001D41F1">
        <w:rPr>
          <w:rFonts w:cs="Tahoma"/>
          <w:color w:val="000000"/>
          <w:lang w:val="pt-BR"/>
        </w:rPr>
        <w:t>conta da Microsoft.</w:t>
      </w:r>
      <w:r w:rsidR="00524690" w:rsidRPr="008A4C54">
        <w:rPr>
          <w:rFonts w:cs="Tahoma"/>
          <w:lang w:val="it-IT"/>
        </w:rPr>
        <w:t xml:space="preserve"> </w:t>
      </w:r>
      <w:r w:rsidR="007977DE" w:rsidRPr="001D41F1">
        <w:rPr>
          <w:rFonts w:cs="Tahoma"/>
          <w:color w:val="000000"/>
          <w:lang w:val="pt-BR"/>
        </w:rPr>
        <w:t>Para obter mais informações sobre o Serviço de Roaming do Office, consulte a</w:t>
      </w:r>
      <w:r w:rsidR="00F36E34">
        <w:rPr>
          <w:rFonts w:cs="Tahoma"/>
          <w:color w:val="000000"/>
          <w:lang w:val="pt-BR"/>
        </w:rPr>
        <w:t> </w:t>
      </w:r>
      <w:r w:rsidR="001D6987" w:rsidRPr="001D41F1">
        <w:rPr>
          <w:rFonts w:cs="Tahoma"/>
          <w:color w:val="000000"/>
          <w:lang w:val="pt-BR"/>
        </w:rPr>
        <w:t>Política de Privacidade</w:t>
      </w:r>
      <w:r w:rsidR="007977DE" w:rsidRPr="001D41F1">
        <w:rPr>
          <w:rFonts w:cs="Tahoma"/>
          <w:color w:val="000000"/>
          <w:lang w:val="pt-BR"/>
        </w:rPr>
        <w:t xml:space="preserve"> do Office 2013 no final deste contrato</w:t>
      </w:r>
      <w:r w:rsidR="007977DE" w:rsidRPr="00D46519">
        <w:rPr>
          <w:rStyle w:val="Hyperlink"/>
          <w:rFonts w:cs="Tahoma"/>
          <w:color w:val="auto"/>
          <w:u w:val="none"/>
          <w:lang w:val="pt-BR"/>
        </w:rPr>
        <w:t>.</w:t>
      </w:r>
    </w:p>
    <w:p w:rsidR="007111BF" w:rsidRPr="008A4C54" w:rsidRDefault="00524690" w:rsidP="00E45FA0">
      <w:pPr>
        <w:widowControl w:val="0"/>
        <w:tabs>
          <w:tab w:val="left" w:pos="0"/>
          <w:tab w:val="left" w:pos="360"/>
          <w:tab w:val="left" w:pos="540"/>
        </w:tabs>
        <w:spacing w:before="120" w:after="120" w:line="240" w:lineRule="auto"/>
        <w:rPr>
          <w:rFonts w:cs="Tahoma"/>
          <w:b/>
          <w:szCs w:val="20"/>
          <w:lang w:val="it-IT"/>
        </w:rPr>
      </w:pPr>
      <w:r w:rsidRPr="001D41F1">
        <w:rPr>
          <w:rFonts w:cs="Tahoma"/>
          <w:b/>
          <w:lang w:val="pt-BR"/>
        </w:rPr>
        <w:t>F.</w:t>
      </w:r>
      <w:r w:rsidR="001F5185" w:rsidRPr="008A4C54">
        <w:rPr>
          <w:rFonts w:cs="Tahoma"/>
          <w:b/>
          <w:szCs w:val="20"/>
          <w:lang w:val="it-IT"/>
        </w:rPr>
        <w:tab/>
      </w:r>
      <w:r w:rsidRPr="001D41F1">
        <w:rPr>
          <w:rFonts w:cs="Tahoma"/>
          <w:b/>
          <w:u w:val="single"/>
          <w:lang w:val="pt-BR"/>
        </w:rPr>
        <w:t>VERSÕES DE DIREITOS LIMITADOS</w:t>
      </w:r>
    </w:p>
    <w:p w:rsidR="00DB11F7" w:rsidRPr="004907A5" w:rsidRDefault="007977DE" w:rsidP="002301B4">
      <w:pPr>
        <w:widowControl w:val="0"/>
        <w:spacing w:line="240" w:lineRule="auto"/>
        <w:rPr>
          <w:rFonts w:cs="Tahoma"/>
          <w:szCs w:val="20"/>
          <w:lang w:val="pt-PT"/>
        </w:rPr>
      </w:pPr>
      <w:r w:rsidRPr="001D41F1">
        <w:rPr>
          <w:rFonts w:cs="Tahoma"/>
          <w:lang w:val="pt-BR"/>
        </w:rPr>
        <w:t>Algumas versões do software, como Não Destinado à Revenda e Academic ou University Edition, são distribuídas para fins limitados.</w:t>
      </w:r>
      <w:r w:rsidR="007721AE" w:rsidRPr="008A4C54">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002301B4" w:rsidRPr="001D41F1">
        <w:rPr>
          <w:rFonts w:cs="Tahoma"/>
          <w:lang w:val="pt-BR"/>
        </w:rPr>
        <w:t xml:space="preserve">Você não pode vender software marcado como </w:t>
      </w:r>
      <w:r w:rsidR="001D41F1">
        <w:rPr>
          <w:rFonts w:cs="Tahoma"/>
          <w:lang w:val="pt-BR"/>
        </w:rPr>
        <w:t>“</w:t>
      </w:r>
      <w:r w:rsidR="002301B4" w:rsidRPr="001D41F1">
        <w:rPr>
          <w:rFonts w:cs="Tahoma"/>
          <w:lang w:val="pt-BR"/>
        </w:rPr>
        <w:t>NFR</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Não Destinado à Revenda</w:t>
      </w:r>
      <w:r w:rsidR="001D41F1">
        <w:rPr>
          <w:rFonts w:cs="Tahoma"/>
          <w:lang w:val="pt-BR"/>
        </w:rPr>
        <w:t>”</w:t>
      </w:r>
      <w:r w:rsidR="002301B4" w:rsidRPr="001D41F1">
        <w:rPr>
          <w:rFonts w:cs="Tahoma"/>
          <w:lang w:val="pt-BR"/>
        </w:rPr>
        <w:t xml:space="preserve">, e deve ser um Usuário Educacional Qualificado para usar o software marcado como </w:t>
      </w:r>
      <w:r w:rsidR="001D41F1">
        <w:rPr>
          <w:rFonts w:cs="Tahoma"/>
          <w:lang w:val="pt-BR"/>
        </w:rPr>
        <w:t>“</w:t>
      </w:r>
      <w:r w:rsidR="002301B4" w:rsidRPr="001D41F1">
        <w:rPr>
          <w:rFonts w:cs="Tahoma"/>
          <w:lang w:val="pt-BR"/>
        </w:rPr>
        <w:t>University</w:t>
      </w:r>
      <w:r w:rsidR="001D41F1">
        <w:rPr>
          <w:rFonts w:cs="Tahoma"/>
          <w:lang w:val="pt-BR"/>
        </w:rPr>
        <w:t>”</w:t>
      </w:r>
      <w:r w:rsidR="002301B4" w:rsidRPr="001D41F1">
        <w:rPr>
          <w:rFonts w:cs="Tahoma"/>
          <w:lang w:val="pt-BR"/>
        </w:rPr>
        <w:t xml:space="preserve">, </w:t>
      </w:r>
      <w:r w:rsidR="001D41F1">
        <w:rPr>
          <w:rFonts w:cs="Tahoma"/>
          <w:lang w:val="pt-BR"/>
        </w:rPr>
        <w:t>“</w:t>
      </w:r>
      <w:r w:rsidR="002301B4" w:rsidRPr="001D41F1">
        <w:rPr>
          <w:rFonts w:cs="Tahoma"/>
          <w:lang w:val="pt-BR"/>
        </w:rPr>
        <w:t>Academic Edition</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AE</w:t>
      </w:r>
      <w:r w:rsidR="001D41F1">
        <w:rPr>
          <w:rFonts w:cs="Tahoma"/>
          <w:lang w:val="pt-BR"/>
        </w:rPr>
        <w:t>”</w:t>
      </w:r>
      <w:r w:rsidR="002301B4" w:rsidRPr="001D41F1">
        <w:rPr>
          <w:rFonts w:cs="Tahoma"/>
          <w:lang w:val="pt-BR"/>
        </w:rPr>
        <w:t>.</w:t>
      </w:r>
      <w:r w:rsidR="00524690" w:rsidRPr="008A4C54">
        <w:rPr>
          <w:rFonts w:cs="Tahoma"/>
          <w:lang w:val="it-IT"/>
        </w:rPr>
        <w:t xml:space="preserve"> </w:t>
      </w:r>
      <w:r w:rsidR="002301B4" w:rsidRPr="001D41F1">
        <w:rPr>
          <w:rFonts w:cs="Tahoma"/>
          <w:lang w:val="pt-BR"/>
        </w:rPr>
        <w:t>Se você quiser saber mais sobre software acadêmico ou quiser saber se você é um Usuário Educacional Qualificado</w:t>
      </w:r>
      <w:r w:rsidR="002301B4" w:rsidRPr="001124FC">
        <w:rPr>
          <w:rFonts w:cs="Tahoma"/>
          <w:color w:val="000000"/>
          <w:lang w:val="pt-BR"/>
        </w:rPr>
        <w:t>, v</w:t>
      </w:r>
      <w:r w:rsidR="002301B4" w:rsidRPr="001124FC">
        <w:rPr>
          <w:rStyle w:val="DeltaViewInsertion"/>
          <w:rFonts w:cs="Tahoma"/>
          <w:color w:val="000000"/>
          <w:u w:val="none"/>
          <w:lang w:val="pt-BR"/>
        </w:rPr>
        <w:t>isite</w:t>
      </w:r>
      <w:r w:rsidR="002301B4" w:rsidRPr="001124FC">
        <w:rPr>
          <w:rFonts w:cs="Tahoma"/>
          <w:color w:val="000000"/>
          <w:lang w:val="pt-BR"/>
        </w:rPr>
        <w:t xml:space="preserve"> </w:t>
      </w:r>
      <w:r w:rsidR="002301B4" w:rsidRPr="001D41F1">
        <w:rPr>
          <w:rFonts w:cs="Tahoma"/>
          <w:u w:val="single"/>
          <w:lang w:val="pt-BR"/>
        </w:rPr>
        <w:t>microsoft.com/education</w:t>
      </w:r>
      <w:r w:rsidR="002301B4" w:rsidRPr="001D41F1">
        <w:rPr>
          <w:rFonts w:cs="Tahoma"/>
          <w:lang w:val="pt-BR"/>
        </w:rPr>
        <w:t xml:space="preserve"> ou entre em contato com a afiliada Microsoft que atende seu </w:t>
      </w:r>
      <w:r w:rsidR="002301B4" w:rsidRPr="001124FC">
        <w:rPr>
          <w:rFonts w:cs="Tahoma"/>
          <w:color w:val="000000"/>
          <w:lang w:val="pt-BR"/>
        </w:rPr>
        <w:t xml:space="preserve">país </w:t>
      </w:r>
      <w:r w:rsidR="002301B4" w:rsidRPr="001124FC">
        <w:rPr>
          <w:rStyle w:val="DeltaViewInsertion"/>
          <w:rFonts w:cs="Tahoma"/>
          <w:color w:val="000000"/>
          <w:u w:val="none"/>
          <w:lang w:val="pt-BR"/>
        </w:rPr>
        <w:t>para obter mais informações.</w:t>
      </w:r>
      <w:r w:rsidR="00524690" w:rsidRPr="001124FC">
        <w:rPr>
          <w:rFonts w:cs="Tahoma"/>
          <w:color w:val="000000"/>
          <w:lang w:val="it-IT"/>
        </w:rPr>
        <w:t xml:space="preserve"> </w:t>
      </w:r>
      <w:r w:rsidR="002301B4" w:rsidRPr="001D41F1">
        <w:rPr>
          <w:rFonts w:cs="Tahoma"/>
          <w:lang w:val="pt-BR"/>
        </w:rPr>
        <w:t>O software Academic ou University não poderá ser usado para fins comerciais, sem fins lucrativos, ou atividades geradoras de</w:t>
      </w:r>
      <w:r w:rsidR="00F36E34">
        <w:rPr>
          <w:rFonts w:cs="Tahoma"/>
          <w:lang w:val="pt-BR"/>
        </w:rPr>
        <w:t> </w:t>
      </w:r>
      <w:r w:rsidR="002301B4" w:rsidRPr="001D41F1">
        <w:rPr>
          <w:rFonts w:cs="Tahoma"/>
          <w:lang w:val="pt-BR"/>
        </w:rPr>
        <w:t>rendimentos.</w:t>
      </w:r>
    </w:p>
    <w:p w:rsidR="00DB11F7" w:rsidRPr="004907A5" w:rsidRDefault="00524690" w:rsidP="002301B4">
      <w:pPr>
        <w:spacing w:after="0" w:line="276" w:lineRule="atLeast"/>
        <w:rPr>
          <w:rFonts w:eastAsia="MS Mincho" w:cs="Tahoma"/>
          <w:b/>
          <w:bCs/>
          <w:szCs w:val="20"/>
          <w:lang w:val="pt-PT"/>
        </w:rPr>
      </w:pPr>
      <w:r w:rsidRPr="001D41F1">
        <w:rPr>
          <w:rFonts w:cs="Tahoma"/>
          <w:b/>
          <w:lang w:val="pt-BR"/>
        </w:rPr>
        <w:t>G.</w:t>
      </w:r>
      <w:r w:rsidR="00DB11F7" w:rsidRPr="004907A5">
        <w:rPr>
          <w:rFonts w:eastAsia="MS Mincho" w:cs="Tahoma"/>
          <w:b/>
          <w:bCs/>
          <w:szCs w:val="20"/>
          <w:lang w:val="pt-PT"/>
        </w:rPr>
        <w:tab/>
      </w:r>
      <w:r w:rsidR="002301B4" w:rsidRPr="001D41F1">
        <w:rPr>
          <w:rFonts w:cs="Tahoma"/>
          <w:b/>
          <w:u w:val="single"/>
          <w:lang w:val="pt-BR"/>
        </w:rPr>
        <w:t>SOFTWARE HOME E STUDENT</w:t>
      </w:r>
    </w:p>
    <w:p w:rsidR="00DB11F7" w:rsidRPr="004907A5" w:rsidRDefault="006570D7" w:rsidP="00056C0A">
      <w:pPr>
        <w:widowControl w:val="0"/>
        <w:tabs>
          <w:tab w:val="left" w:pos="360"/>
          <w:tab w:val="left" w:pos="540"/>
        </w:tabs>
        <w:spacing w:before="120" w:line="240" w:lineRule="auto"/>
        <w:rPr>
          <w:rFonts w:eastAsia="MS Mincho" w:cs="Tahoma"/>
          <w:bCs/>
          <w:szCs w:val="20"/>
          <w:lang w:val="pt-PT"/>
        </w:rPr>
      </w:pPr>
      <w:r w:rsidRPr="001D41F1">
        <w:rPr>
          <w:rFonts w:cs="Tahoma"/>
          <w:lang w:val="pt-BR"/>
        </w:rPr>
        <w:t xml:space="preserve">O software </w:t>
      </w:r>
      <w:r w:rsidR="001D41F1">
        <w:rPr>
          <w:rFonts w:cs="Tahoma"/>
          <w:lang w:val="pt-BR"/>
        </w:rPr>
        <w:t>“</w:t>
      </w:r>
      <w:r w:rsidRPr="001D41F1">
        <w:rPr>
          <w:rFonts w:cs="Tahoma"/>
          <w:lang w:val="pt-BR"/>
        </w:rPr>
        <w:t>Home e Student</w:t>
      </w:r>
      <w:r w:rsidR="001D41F1">
        <w:rPr>
          <w:rFonts w:cs="Tahoma"/>
          <w:lang w:val="pt-BR"/>
        </w:rPr>
        <w:t>”</w:t>
      </w:r>
      <w:r w:rsidRPr="001D41F1">
        <w:rPr>
          <w:rFonts w:cs="Tahoma"/>
          <w:lang w:val="pt-BR"/>
        </w:rPr>
        <w:t xml:space="preserve"> edition não poderá ser usado para fins comerciais, sem fins lucrativos, ou</w:t>
      </w:r>
      <w:r w:rsidR="00F36E34">
        <w:rPr>
          <w:rFonts w:cs="Tahoma"/>
          <w:lang w:val="pt-BR"/>
        </w:rPr>
        <w:t> </w:t>
      </w:r>
      <w:r w:rsidRPr="001D41F1">
        <w:rPr>
          <w:rFonts w:cs="Tahoma"/>
          <w:lang w:val="pt-BR"/>
        </w:rPr>
        <w:t>atividades geradoras de rendimentos.</w:t>
      </w:r>
    </w:p>
    <w:p w:rsidR="00AA4C45" w:rsidRPr="004907A5" w:rsidRDefault="00524690" w:rsidP="006570D7">
      <w:pPr>
        <w:widowControl w:val="0"/>
        <w:spacing w:before="120" w:after="120" w:line="240" w:lineRule="auto"/>
        <w:rPr>
          <w:rFonts w:eastAsia="MS Mincho" w:cs="Tahoma"/>
          <w:b/>
          <w:bCs/>
          <w:szCs w:val="20"/>
          <w:lang w:val="pt-PT"/>
        </w:rPr>
      </w:pPr>
      <w:r w:rsidRPr="001D41F1">
        <w:rPr>
          <w:rFonts w:cs="Tahoma"/>
          <w:b/>
          <w:lang w:val="pt-BR"/>
        </w:rPr>
        <w:t>H.</w:t>
      </w:r>
      <w:r w:rsidR="00AA4C45" w:rsidRPr="004907A5">
        <w:rPr>
          <w:rFonts w:eastAsia="MS Mincho" w:cs="Tahoma"/>
          <w:b/>
          <w:bCs/>
          <w:szCs w:val="20"/>
          <w:lang w:val="pt-PT"/>
        </w:rPr>
        <w:tab/>
      </w:r>
      <w:r w:rsidR="006570D7" w:rsidRPr="001D41F1">
        <w:rPr>
          <w:rFonts w:cs="Tahoma"/>
          <w:b/>
          <w:u w:val="single"/>
          <w:lang w:val="pt-BR"/>
        </w:rPr>
        <w:t>JAPÃO</w:t>
      </w:r>
    </w:p>
    <w:p w:rsidR="00B515B1" w:rsidRPr="001124FC" w:rsidRDefault="006570D7" w:rsidP="00DB11F7">
      <w:pPr>
        <w:widowControl w:val="0"/>
        <w:tabs>
          <w:tab w:val="left" w:pos="360"/>
          <w:tab w:val="left" w:pos="540"/>
        </w:tabs>
        <w:spacing w:before="120" w:after="120" w:line="240" w:lineRule="auto"/>
        <w:rPr>
          <w:rStyle w:val="DeltaViewDeletion"/>
          <w:rFonts w:cs="Tahoma"/>
          <w:strike w:val="0"/>
          <w:color w:val="000000"/>
          <w:szCs w:val="20"/>
          <w:lang w:val="pt-PT"/>
        </w:rPr>
      </w:pPr>
      <w:r w:rsidRPr="001124FC">
        <w:rPr>
          <w:rStyle w:val="DeltaViewDeletion"/>
          <w:rFonts w:cs="Tahoma"/>
          <w:strike w:val="0"/>
          <w:color w:val="000000"/>
          <w:lang w:val="pt-BR"/>
        </w:rPr>
        <w:t>Se você morar no Japão ou tiver adquirido o software enquanto morava lá, nós concedemos a você os</w:t>
      </w:r>
      <w:r w:rsidR="00064EEF" w:rsidRPr="001124FC">
        <w:rPr>
          <w:rStyle w:val="DeltaViewDeletion"/>
          <w:rFonts w:cs="Tahoma"/>
          <w:strike w:val="0"/>
          <w:color w:val="000000"/>
          <w:lang w:val="pt-BR"/>
        </w:rPr>
        <w:t> </w:t>
      </w:r>
      <w:r w:rsidRPr="001124FC">
        <w:rPr>
          <w:rStyle w:val="DeltaViewDeletion"/>
          <w:rFonts w:cs="Tahoma"/>
          <w:strike w:val="0"/>
          <w:color w:val="000000"/>
          <w:lang w:val="pt-BR"/>
        </w:rPr>
        <w:t>seguintes direitos de acordo com nossas licenças:</w:t>
      </w:r>
    </w:p>
    <w:p w:rsidR="00E06B13" w:rsidRPr="008A4C54" w:rsidRDefault="00AA4C45" w:rsidP="006570D7">
      <w:pPr>
        <w:widowControl w:val="0"/>
        <w:spacing w:before="120" w:after="120" w:line="240" w:lineRule="auto"/>
        <w:rPr>
          <w:rFonts w:cs="Tahoma"/>
          <w:szCs w:val="20"/>
          <w:lang w:val="it-IT"/>
        </w:rPr>
      </w:pPr>
      <w:r w:rsidRPr="004907A5">
        <w:rPr>
          <w:rStyle w:val="DeltaViewDeletion"/>
          <w:rFonts w:cs="Tahoma"/>
          <w:strike w:val="0"/>
          <w:color w:val="auto"/>
          <w:szCs w:val="20"/>
          <w:lang w:val="pt-PT"/>
        </w:rPr>
        <w:t>1.</w:t>
      </w:r>
      <w:r w:rsidRPr="004907A5">
        <w:rPr>
          <w:rStyle w:val="DeltaViewDeletion"/>
          <w:rFonts w:cs="Tahoma"/>
          <w:strike w:val="0"/>
          <w:color w:val="auto"/>
          <w:szCs w:val="20"/>
          <w:lang w:val="pt-PT"/>
        </w:rPr>
        <w:tab/>
      </w:r>
      <w:r w:rsidR="001D41F1" w:rsidRPr="001124FC">
        <w:rPr>
          <w:rStyle w:val="DeltaViewDeletion"/>
          <w:rFonts w:cs="Tahoma"/>
          <w:strike w:val="0"/>
          <w:color w:val="000000"/>
          <w:lang w:val="pt-BR"/>
        </w:rPr>
        <w:t>“</w:t>
      </w:r>
      <w:r w:rsidR="006570D7" w:rsidRPr="001124FC">
        <w:rPr>
          <w:rStyle w:val="DeltaViewDeletion"/>
          <w:rFonts w:cs="Tahoma"/>
          <w:strike w:val="0"/>
          <w:color w:val="000000"/>
          <w:u w:val="single"/>
          <w:lang w:val="pt-BR"/>
        </w:rPr>
        <w:t>PIPC</w:t>
      </w:r>
      <w:r w:rsidR="001D41F1" w:rsidRPr="001124FC">
        <w:rPr>
          <w:rStyle w:val="DeltaViewDeletion"/>
          <w:rFonts w:cs="Tahoma"/>
          <w:strike w:val="0"/>
          <w:color w:val="000000"/>
          <w:lang w:val="pt-BR"/>
        </w:rPr>
        <w:t>”</w:t>
      </w:r>
      <w:r w:rsidR="006570D7" w:rsidRPr="001124FC">
        <w:rPr>
          <w:rStyle w:val="DeltaViewDeletion"/>
          <w:rFonts w:cs="Tahoma"/>
          <w:strike w:val="0"/>
          <w:color w:val="000000"/>
          <w:lang w:val="pt-BR"/>
        </w:rPr>
        <w:t xml:space="preserve">. </w:t>
      </w:r>
      <w:r w:rsidR="006570D7" w:rsidRPr="001D41F1">
        <w:rPr>
          <w:rFonts w:cs="Tahoma"/>
          <w:lang w:val="pt-BR"/>
        </w:rPr>
        <w:t xml:space="preserve">Para software marcado como </w:t>
      </w:r>
      <w:r w:rsidR="001D41F1">
        <w:rPr>
          <w:rFonts w:cs="Tahoma"/>
          <w:lang w:val="pt-BR"/>
        </w:rPr>
        <w:t>“</w:t>
      </w:r>
      <w:r w:rsidR="006570D7" w:rsidRPr="001D41F1">
        <w:rPr>
          <w:rFonts w:cs="Tahoma"/>
          <w:lang w:val="pt-BR"/>
        </w:rPr>
        <w:t>PIPC</w:t>
      </w:r>
      <w:r w:rsidR="001D41F1">
        <w:rPr>
          <w:rFonts w:cs="Tahoma"/>
          <w:lang w:val="pt-BR"/>
        </w:rPr>
        <w:t>”</w:t>
      </w:r>
      <w:r w:rsidR="006570D7" w:rsidRPr="001D41F1">
        <w:rPr>
          <w:rFonts w:cs="Tahoma"/>
          <w:lang w:val="pt-BR"/>
        </w:rPr>
        <w:t>, você poderá instalar e executar uma cópia do software em um computador licenciado, mas apenas se você obedecer a todas as outras condições deste contrato.</w:t>
      </w:r>
      <w:r w:rsidR="00524690" w:rsidRPr="004907A5">
        <w:rPr>
          <w:rFonts w:cs="Tahoma"/>
          <w:lang w:val="pt-PT"/>
        </w:rPr>
        <w:t xml:space="preserve"> </w:t>
      </w:r>
      <w:r w:rsidR="006570D7" w:rsidRPr="001D41F1">
        <w:rPr>
          <w:rFonts w:cs="Tahoma"/>
          <w:lang w:val="pt-BR"/>
        </w:rPr>
        <w:t>Nossa licença de software é atribuída permanentemente ao computador licenciado.</w:t>
      </w:r>
    </w:p>
    <w:p w:rsidR="00E06B13" w:rsidRPr="008A4C54" w:rsidRDefault="00AA4C45" w:rsidP="006570D7">
      <w:pPr>
        <w:widowControl w:val="0"/>
        <w:spacing w:before="120" w:after="120" w:line="240" w:lineRule="auto"/>
        <w:rPr>
          <w:rFonts w:cs="Tahoma"/>
          <w:szCs w:val="20"/>
          <w:lang w:val="it-IT"/>
        </w:rPr>
      </w:pPr>
      <w:r w:rsidRPr="008A4C54">
        <w:rPr>
          <w:rStyle w:val="DeltaViewDeletion"/>
          <w:rFonts w:cs="Tahoma"/>
          <w:bCs/>
          <w:strike w:val="0"/>
          <w:color w:val="auto"/>
          <w:szCs w:val="20"/>
          <w:lang w:val="it-IT"/>
        </w:rPr>
        <w:t>2.</w:t>
      </w:r>
      <w:r w:rsidRPr="008A4C54">
        <w:rPr>
          <w:rStyle w:val="DeltaViewDeletion"/>
          <w:rFonts w:cs="Tahoma"/>
          <w:bCs/>
          <w:strike w:val="0"/>
          <w:color w:val="auto"/>
          <w:szCs w:val="20"/>
          <w:lang w:val="it-IT"/>
        </w:rPr>
        <w:tab/>
      </w:r>
      <w:r w:rsidR="006570D7" w:rsidRPr="001D41F1">
        <w:rPr>
          <w:rFonts w:cs="Tahoma"/>
          <w:u w:val="single"/>
          <w:lang w:val="pt-BR"/>
        </w:rPr>
        <w:t>Edições diferentes de PIPC</w:t>
      </w:r>
      <w:r w:rsidR="006570D7" w:rsidRPr="001D41F1">
        <w:rPr>
          <w:rFonts w:cs="Tahoma"/>
          <w:lang w:val="pt-BR"/>
        </w:rPr>
        <w:t>.</w:t>
      </w:r>
      <w:r w:rsidR="00524690" w:rsidRPr="008A4C54">
        <w:rPr>
          <w:rFonts w:cs="Tahoma"/>
          <w:lang w:val="it-IT"/>
        </w:rPr>
        <w:t xml:space="preserve"> </w:t>
      </w:r>
      <w:r w:rsidR="006570D7" w:rsidRPr="001D41F1">
        <w:rPr>
          <w:rFonts w:cs="Tahoma"/>
          <w:lang w:val="pt-BR"/>
        </w:rPr>
        <w:t>Você poderá instalar e executar uma cópia do software em um computador licenciado (o primeiro computador licenciado), mas apenas se você obedecer a todas as outras condições deste contrato.</w:t>
      </w:r>
      <w:r w:rsidR="00524690" w:rsidRPr="008A4C54">
        <w:rPr>
          <w:rFonts w:cs="Tahoma"/>
          <w:lang w:val="it-IT"/>
        </w:rPr>
        <w:t xml:space="preserve"> </w:t>
      </w:r>
      <w:r w:rsidR="006570D7" w:rsidRPr="001D41F1">
        <w:rPr>
          <w:rFonts w:cs="Tahoma"/>
          <w:lang w:val="pt-BR"/>
        </w:rPr>
        <w:t>Dede que você cumpra com todos os termos deste contrato, você poderá instalar outra cópia do software em um segundo computador licenciado para ser usado pelo usuário principal do primeiro computador licenciado.</w:t>
      </w:r>
      <w:r w:rsidR="00524690" w:rsidRPr="008A4C54">
        <w:rPr>
          <w:rFonts w:cs="Tahoma"/>
          <w:lang w:val="it-IT"/>
        </w:rPr>
        <w:t xml:space="preserve"> </w:t>
      </w:r>
      <w:r w:rsidR="006570D7" w:rsidRPr="001D41F1">
        <w:rPr>
          <w:rFonts w:cs="Tahoma"/>
          <w:lang w:val="pt-BR"/>
        </w:rPr>
        <w:t>Você poderá fazer uma única cópia do software para fins de backup e usar essa cópia de backup conforme descrito a seguir.</w:t>
      </w:r>
      <w:r w:rsidR="00524690" w:rsidRPr="008A4C54">
        <w:rPr>
          <w:rFonts w:cs="Tahoma"/>
          <w:lang w:val="it-IT"/>
        </w:rPr>
        <w:t xml:space="preserve"> </w:t>
      </w:r>
      <w:r w:rsidR="00524690" w:rsidRPr="001D41F1">
        <w:rPr>
          <w:rFonts w:cs="Tahoma"/>
          <w:lang w:val="pt-BR"/>
        </w:rPr>
        <w:t xml:space="preserve">Você pode transferir o software para outro computador que pertence </w:t>
      </w:r>
      <w:r w:rsidR="00524690" w:rsidRPr="001D41F1">
        <w:rPr>
          <w:rFonts w:cs="Tahoma"/>
          <w:u w:val="single"/>
          <w:lang w:val="pt-BR"/>
        </w:rPr>
        <w:t>a você</w:t>
      </w:r>
      <w:r w:rsidR="00524690" w:rsidRPr="001D41F1">
        <w:rPr>
          <w:rFonts w:cs="Tahoma"/>
          <w:lang w:val="pt-BR"/>
        </w:rPr>
        <w:t>.</w:t>
      </w:r>
      <w:r w:rsidR="007721AE" w:rsidRPr="008A4C54">
        <w:rPr>
          <w:rFonts w:cs="Tahoma"/>
          <w:lang w:val="it-IT"/>
        </w:rPr>
        <w:t xml:space="preserve"> </w:t>
      </w:r>
      <w:r w:rsidR="006570D7" w:rsidRPr="001D41F1">
        <w:rPr>
          <w:rFonts w:cs="Tahoma"/>
          <w:lang w:val="pt-BR"/>
        </w:rPr>
        <w:t xml:space="preserve">Também poderá transferir o software (junto com a licença) para um computador que pertence a </w:t>
      </w:r>
      <w:r w:rsidR="006570D7" w:rsidRPr="001D41F1">
        <w:rPr>
          <w:rFonts w:cs="Tahoma"/>
          <w:u w:val="single"/>
          <w:lang w:val="pt-BR"/>
        </w:rPr>
        <w:t>outra pessoa</w:t>
      </w:r>
      <w:r w:rsidR="006570D7" w:rsidRPr="001D41F1">
        <w:rPr>
          <w:rFonts w:cs="Tahoma"/>
          <w:lang w:val="pt-BR"/>
        </w:rPr>
        <w:t xml:space="preserve"> se a) você for o primeiro usuário licenciado do software e b) o novo usuário concordar com os termos deste contrato e c) a transferência do software e a licença fizer parte de uma transferência do software aplicativo integrado ou do conjunto de aplicativos (a </w:t>
      </w:r>
      <w:r w:rsidR="001D41F1">
        <w:rPr>
          <w:rFonts w:cs="Tahoma"/>
          <w:lang w:val="pt-BR"/>
        </w:rPr>
        <w:t>“</w:t>
      </w:r>
      <w:r w:rsidR="006570D7" w:rsidRPr="001D41F1">
        <w:rPr>
          <w:rFonts w:cs="Tahoma"/>
          <w:lang w:val="pt-BR"/>
        </w:rPr>
        <w:t>Solução Unificada</w:t>
      </w:r>
      <w:r w:rsidR="001D41F1">
        <w:rPr>
          <w:rFonts w:cs="Tahoma"/>
          <w:lang w:val="pt-BR"/>
        </w:rPr>
        <w:t>”</w:t>
      </w:r>
      <w:r w:rsidR="006570D7" w:rsidRPr="001D41F1">
        <w:rPr>
          <w:rFonts w:cs="Tahoma"/>
          <w:lang w:val="pt-BR"/>
        </w:rPr>
        <w:t>) fornecido a você pelo ou em nome do Licenciante exclusivamente como parte da</w:t>
      </w:r>
      <w:r w:rsidR="00DB4F6C">
        <w:rPr>
          <w:rFonts w:cs="Tahoma"/>
          <w:lang w:val="pt-BR"/>
        </w:rPr>
        <w:t> </w:t>
      </w:r>
      <w:r w:rsidR="006570D7" w:rsidRPr="001D41F1">
        <w:rPr>
          <w:rFonts w:cs="Tahoma"/>
          <w:lang w:val="pt-BR"/>
        </w:rPr>
        <w:t>Solução Unificada.</w:t>
      </w:r>
      <w:r w:rsidR="00524690" w:rsidRPr="008A4C54">
        <w:rPr>
          <w:rFonts w:cs="Tahoma"/>
          <w:lang w:val="it-IT"/>
        </w:rPr>
        <w:t xml:space="preserve"> </w:t>
      </w:r>
      <w:r w:rsidR="00524690" w:rsidRPr="001D41F1">
        <w:rPr>
          <w:rFonts w:cs="Tahoma"/>
          <w:lang w:val="pt-BR"/>
        </w:rPr>
        <w:t>É proibido reter cópias do software.</w:t>
      </w:r>
      <w:r w:rsidR="007721AE" w:rsidRPr="008A4C54">
        <w:rPr>
          <w:rFonts w:cs="Tahoma"/>
          <w:lang w:val="it-IT"/>
        </w:rPr>
        <w:t xml:space="preserve"> </w:t>
      </w:r>
      <w:r w:rsidR="007721AE" w:rsidRPr="001D41F1">
        <w:rPr>
          <w:rFonts w:cs="Tahoma"/>
          <w:lang w:val="pt-BR"/>
        </w:rPr>
        <w:t>Antes de qualquer transferência permitida, o</w:t>
      </w:r>
      <w:r w:rsidR="00DB4F6C">
        <w:rPr>
          <w:rFonts w:cs="Tahoma"/>
          <w:lang w:val="pt-BR"/>
        </w:rPr>
        <w:t> </w:t>
      </w:r>
      <w:r w:rsidR="007721AE" w:rsidRPr="001D41F1">
        <w:rPr>
          <w:rFonts w:cs="Tahoma"/>
          <w:lang w:val="pt-BR"/>
        </w:rPr>
        <w:t>usuário final deverá concordar que o presente contrato se aplique à transferência e ao uso do software.</w:t>
      </w:r>
      <w:r w:rsidR="007721AE" w:rsidRPr="008A4C54">
        <w:rPr>
          <w:rFonts w:cs="Tahoma"/>
          <w:lang w:val="it-IT"/>
        </w:rPr>
        <w:t xml:space="preserve"> </w:t>
      </w:r>
      <w:r w:rsidR="00524690" w:rsidRPr="001D41F1">
        <w:rPr>
          <w:rFonts w:cs="Tahoma"/>
          <w:lang w:val="pt-BR"/>
        </w:rPr>
        <w:t>Caso o software seja uma atualização, qualquer transferência também deverá incluir todas as versões anteriores do software.</w:t>
      </w:r>
      <w:r w:rsidR="007721AE" w:rsidRPr="008A4C54">
        <w:rPr>
          <w:rFonts w:cs="Tahoma"/>
          <w:lang w:val="it-IT"/>
        </w:rPr>
        <w:t xml:space="preserve"> </w:t>
      </w:r>
      <w:r w:rsidR="006570D7" w:rsidRPr="001D41F1">
        <w:rPr>
          <w:rFonts w:cs="Tahoma"/>
          <w:lang w:val="pt-BR"/>
        </w:rPr>
        <w:t>Para fazer essa transferência, você deverá transferir a mídia original, o Certificado de Autenticidade, se aplicável, a chave do produto e o comprovante de compra diretamente para essa outra pessoa, sem reter nenhuma cópia do software.</w:t>
      </w:r>
      <w:r w:rsidR="007721AE" w:rsidRPr="008A4C54">
        <w:rPr>
          <w:rFonts w:cs="Tahoma"/>
          <w:lang w:val="it-IT"/>
        </w:rPr>
        <w:t xml:space="preserve"> </w:t>
      </w:r>
      <w:r w:rsidR="00524690" w:rsidRPr="001D41F1">
        <w:rPr>
          <w:rFonts w:cs="Tahoma"/>
          <w:lang w:val="pt-BR"/>
        </w:rPr>
        <w:t>Você pode usar a cópia de backup que nós o autorizamos a fazer ou a mídia com a qual o software vem para transferir o software.</w:t>
      </w:r>
      <w:r w:rsidR="007721AE" w:rsidRPr="008A4C54">
        <w:rPr>
          <w:rFonts w:cs="Tahoma"/>
          <w:lang w:val="it-IT"/>
        </w:rPr>
        <w:t xml:space="preserve"> </w:t>
      </w:r>
      <w:r w:rsidR="00524690" w:rsidRPr="001D41F1">
        <w:rPr>
          <w:rFonts w:cs="Tahoma"/>
          <w:u w:val="single"/>
          <w:lang w:val="pt-BR"/>
        </w:rPr>
        <w:t>Sempre que você</w:t>
      </w:r>
      <w:r w:rsidR="00524690" w:rsidRPr="00DB4F6C">
        <w:rPr>
          <w:rFonts w:cs="Tahoma"/>
          <w:lang w:val="pt-BR"/>
        </w:rPr>
        <w:t xml:space="preserve"> </w:t>
      </w:r>
      <w:r w:rsidR="00524690" w:rsidRPr="001D41F1">
        <w:rPr>
          <w:rFonts w:cs="Tahoma"/>
          <w:u w:val="single"/>
          <w:lang w:val="pt-BR"/>
        </w:rPr>
        <w:t>transferir o software para um novo computador, você deverá remover o software do computador</w:t>
      </w:r>
      <w:r w:rsidR="00524690" w:rsidRPr="00DB4F6C">
        <w:rPr>
          <w:rFonts w:cs="Tahoma"/>
          <w:lang w:val="pt-BR"/>
        </w:rPr>
        <w:t xml:space="preserve"> </w:t>
      </w:r>
      <w:r w:rsidR="00524690" w:rsidRPr="001D41F1">
        <w:rPr>
          <w:rFonts w:cs="Tahoma"/>
          <w:u w:val="single"/>
          <w:lang w:val="pt-BR"/>
        </w:rPr>
        <w:t>anterior</w:t>
      </w:r>
      <w:r w:rsidR="00524690" w:rsidRPr="001D41F1">
        <w:rPr>
          <w:rFonts w:cs="Tahoma"/>
          <w:lang w:val="pt-BR"/>
        </w:rPr>
        <w:t>.</w:t>
      </w:r>
      <w:r w:rsidR="007721AE" w:rsidRPr="008A4C54">
        <w:rPr>
          <w:rFonts w:cs="Tahoma"/>
          <w:lang w:val="it-IT"/>
        </w:rPr>
        <w:t xml:space="preserve"> </w:t>
      </w:r>
      <w:r w:rsidR="00524690" w:rsidRPr="001D41F1">
        <w:rPr>
          <w:rFonts w:cs="Tahoma"/>
          <w:lang w:val="pt-BR"/>
        </w:rPr>
        <w:t>Você não pode transferir o software para compartilhar licenças entre os computadores.</w:t>
      </w:r>
    </w:p>
    <w:p w:rsidR="00E06B13" w:rsidRPr="001124FC" w:rsidRDefault="006570D7" w:rsidP="00E019C5">
      <w:pPr>
        <w:widowControl w:val="0"/>
        <w:tabs>
          <w:tab w:val="left" w:pos="360"/>
          <w:tab w:val="left" w:pos="540"/>
        </w:tabs>
        <w:spacing w:before="120" w:line="240" w:lineRule="auto"/>
        <w:rPr>
          <w:rStyle w:val="DeltaViewDeletion"/>
          <w:rFonts w:cs="Tahoma"/>
          <w:strike w:val="0"/>
          <w:color w:val="000000"/>
          <w:szCs w:val="20"/>
          <w:lang w:val="it-IT"/>
        </w:rPr>
      </w:pPr>
      <w:r w:rsidRPr="001124FC">
        <w:rPr>
          <w:rStyle w:val="DeltaViewDeletion"/>
          <w:rFonts w:cs="Tahoma"/>
          <w:strike w:val="0"/>
          <w:color w:val="000000"/>
          <w:lang w:val="pt-BR"/>
        </w:rPr>
        <w:t xml:space="preserve">As restrições de uso não comercial para software </w:t>
      </w:r>
      <w:r w:rsidRPr="001124FC">
        <w:rPr>
          <w:rFonts w:cs="Tahoma"/>
          <w:color w:val="000000"/>
          <w:lang w:val="pt-BR"/>
        </w:rPr>
        <w:t xml:space="preserve">Academic, University ou Home e Student Edition </w:t>
      </w:r>
      <w:r w:rsidRPr="001124FC">
        <w:rPr>
          <w:rStyle w:val="DeltaViewDeletion"/>
          <w:rFonts w:cs="Tahoma"/>
          <w:strike w:val="0"/>
          <w:color w:val="000000"/>
          <w:lang w:val="pt-BR"/>
        </w:rPr>
        <w:t>não se</w:t>
      </w:r>
      <w:r w:rsidR="00E019C5" w:rsidRPr="001124FC">
        <w:rPr>
          <w:rStyle w:val="DeltaViewDeletion"/>
          <w:rFonts w:cs="Tahoma"/>
          <w:strike w:val="0"/>
          <w:color w:val="000000"/>
          <w:lang w:val="pt-BR"/>
        </w:rPr>
        <w:t> </w:t>
      </w:r>
      <w:r w:rsidRPr="001124FC">
        <w:rPr>
          <w:rStyle w:val="DeltaViewDeletion"/>
          <w:rFonts w:cs="Tahoma"/>
          <w:strike w:val="0"/>
          <w:color w:val="000000"/>
          <w:lang w:val="pt-BR"/>
        </w:rPr>
        <w:t>aplicam a você se você morar no Japão ou tiver adquirido o software enquanto morava lá.</w:t>
      </w:r>
    </w:p>
    <w:p w:rsidR="00DB11F7" w:rsidRPr="004907A5" w:rsidRDefault="00524690" w:rsidP="006570D7">
      <w:pPr>
        <w:spacing w:after="0" w:line="276" w:lineRule="atLeast"/>
        <w:rPr>
          <w:rFonts w:eastAsia="MS Mincho" w:cs="Tahoma"/>
          <w:b/>
          <w:bCs/>
          <w:szCs w:val="20"/>
          <w:lang w:val="pt-PT"/>
        </w:rPr>
      </w:pPr>
      <w:r w:rsidRPr="001D41F1">
        <w:rPr>
          <w:rFonts w:cs="Tahoma"/>
          <w:b/>
          <w:lang w:val="pt-BR"/>
        </w:rPr>
        <w:t>I.</w:t>
      </w:r>
      <w:r w:rsidR="00A03418" w:rsidRPr="004907A5">
        <w:rPr>
          <w:rFonts w:eastAsia="MS Mincho" w:cs="Tahoma"/>
          <w:b/>
          <w:bCs/>
          <w:szCs w:val="20"/>
          <w:lang w:val="pt-PT"/>
        </w:rPr>
        <w:tab/>
      </w:r>
      <w:r w:rsidR="006570D7" w:rsidRPr="001D41F1">
        <w:rPr>
          <w:rFonts w:cs="Tahoma"/>
          <w:b/>
          <w:u w:val="single"/>
          <w:lang w:val="pt-BR"/>
        </w:rPr>
        <w:t>SOFTWARE HOME USE PROGRAM</w:t>
      </w:r>
    </w:p>
    <w:p w:rsidR="00DB11F7" w:rsidRPr="004907A5" w:rsidRDefault="006570D7" w:rsidP="00666055">
      <w:pPr>
        <w:widowControl w:val="0"/>
        <w:spacing w:before="120" w:after="120" w:line="240" w:lineRule="auto"/>
        <w:rPr>
          <w:rFonts w:eastAsia="MS Mincho" w:cs="Tahoma"/>
          <w:bCs/>
          <w:szCs w:val="20"/>
          <w:lang w:val="pt-PT"/>
        </w:rPr>
      </w:pPr>
      <w:r w:rsidRPr="001D41F1">
        <w:rPr>
          <w:rFonts w:cs="Tahoma"/>
          <w:lang w:val="pt-BR"/>
        </w:rPr>
        <w:t xml:space="preserve">Você deve ser um </w:t>
      </w:r>
      <w:r w:rsidR="001D41F1">
        <w:rPr>
          <w:rFonts w:cs="Tahoma"/>
          <w:lang w:val="pt-BR"/>
        </w:rPr>
        <w:t>“</w:t>
      </w:r>
      <w:r w:rsidRPr="001D41F1">
        <w:rPr>
          <w:rFonts w:cs="Tahoma"/>
          <w:lang w:val="pt-BR"/>
        </w:rPr>
        <w:t>Usuário do Home Use Program</w:t>
      </w:r>
      <w:r w:rsidR="001D41F1">
        <w:rPr>
          <w:rFonts w:cs="Tahoma"/>
          <w:lang w:val="pt-BR"/>
        </w:rPr>
        <w:t>”</w:t>
      </w:r>
      <w:r w:rsidRPr="001D41F1">
        <w:rPr>
          <w:rFonts w:cs="Tahoma"/>
          <w:lang w:val="pt-BR"/>
        </w:rPr>
        <w:t xml:space="preserve"> para usar o software marcado como </w:t>
      </w:r>
      <w:r w:rsidR="001D41F1">
        <w:rPr>
          <w:rFonts w:cs="Tahoma"/>
          <w:lang w:val="pt-BR"/>
        </w:rPr>
        <w:t>“</w:t>
      </w:r>
      <w:r w:rsidRPr="001D41F1">
        <w:rPr>
          <w:rFonts w:cs="Tahoma"/>
          <w:lang w:val="pt-BR"/>
        </w:rPr>
        <w:t>Home Use Program</w:t>
      </w:r>
      <w:r w:rsidR="001D41F1">
        <w:rPr>
          <w:rFonts w:cs="Tahoma"/>
          <w:lang w:val="pt-BR"/>
        </w:rPr>
        <w:t>”</w:t>
      </w:r>
      <w:r w:rsidRPr="001D41F1">
        <w:rPr>
          <w:rFonts w:cs="Tahoma"/>
          <w:lang w:val="pt-BR"/>
        </w:rPr>
        <w:t>. Para ser um Usuário do Home Use Program, você deve ser:</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funcionário de uma organização que tenha um contrato com o Licenciamento por Volume da Microsoft com Software Assurance e</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usuário de uma cópia licenciada do software, ou de um produto que inclua o software, com Software Assurance ativo.</w:t>
      </w:r>
    </w:p>
    <w:p w:rsidR="001F5185" w:rsidRPr="008A4C54" w:rsidRDefault="006570D7" w:rsidP="00A03418">
      <w:pPr>
        <w:widowControl w:val="0"/>
        <w:spacing w:before="120" w:after="120" w:line="240" w:lineRule="auto"/>
        <w:rPr>
          <w:rStyle w:val="DeltaViewInsertion"/>
          <w:rFonts w:cs="Tahoma"/>
          <w:b/>
          <w:caps/>
          <w:color w:val="auto"/>
          <w:szCs w:val="20"/>
          <w:u w:val="none"/>
          <w:lang w:val="it-IT"/>
        </w:rPr>
      </w:pPr>
      <w:r w:rsidRPr="001124FC">
        <w:rPr>
          <w:rStyle w:val="DeltaViewInsertion"/>
          <w:rFonts w:cs="Tahoma"/>
          <w:b/>
          <w:caps/>
          <w:color w:val="000000"/>
          <w:u w:val="none"/>
          <w:lang w:val="pt-BR"/>
        </w:rPr>
        <w:t>J.</w:t>
      </w:r>
      <w:r w:rsidR="00022F27" w:rsidRPr="008A4C54">
        <w:rPr>
          <w:rStyle w:val="DeltaViewInsertion"/>
          <w:rFonts w:cs="Tahoma"/>
          <w:b/>
          <w:caps/>
          <w:color w:val="auto"/>
          <w:szCs w:val="20"/>
          <w:u w:val="none"/>
          <w:lang w:val="it-IT"/>
        </w:rPr>
        <w:tab/>
      </w:r>
      <w:r w:rsidR="00524690" w:rsidRPr="001D41F1">
        <w:rPr>
          <w:rFonts w:cs="Tahoma"/>
          <w:b/>
          <w:caps/>
          <w:u w:val="single"/>
          <w:lang w:val="pt-BR"/>
        </w:rPr>
        <w:t>REQUISITOS DE LICENCIAMENTO E/OU DIREITOS DE USO ADICIONAIS</w:t>
      </w:r>
    </w:p>
    <w:p w:rsidR="00F92CBA" w:rsidRPr="00D46519" w:rsidRDefault="006570D7" w:rsidP="00DB4F6C">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pt-PT"/>
        </w:rPr>
      </w:pPr>
      <w:r w:rsidRPr="001D41F1">
        <w:rPr>
          <w:rFonts w:cs="Tahoma"/>
          <w:u w:val="single"/>
          <w:lang w:val="pt-BR"/>
        </w:rPr>
        <w:t>Programas de Terceiros</w:t>
      </w:r>
      <w:r w:rsidRPr="001D41F1">
        <w:rPr>
          <w:rFonts w:cs="Tahoma"/>
          <w:lang w:val="pt-BR"/>
        </w:rPr>
        <w:t>.</w:t>
      </w:r>
      <w:r w:rsidR="00524690" w:rsidRPr="008A4C54">
        <w:rPr>
          <w:rFonts w:cs="Tahoma"/>
          <w:lang w:val="it-IT"/>
        </w:rPr>
        <w:t xml:space="preserve"> </w:t>
      </w:r>
      <w:r w:rsidRPr="001D41F1">
        <w:rPr>
          <w:rFonts w:cs="Tahoma"/>
          <w:lang w:val="pt-BR"/>
        </w:rPr>
        <w:t>O software adicional pode incluir programas de terceiros que a Microsoft, não o terceiro, licencie a você de acordo com este contrato.</w:t>
      </w:r>
      <w:r w:rsidR="00524690" w:rsidRPr="008A4C54">
        <w:rPr>
          <w:rFonts w:cs="Tahoma"/>
          <w:lang w:val="it-IT"/>
        </w:rPr>
        <w:t xml:space="preserve"> </w:t>
      </w:r>
      <w:r w:rsidRPr="001D41F1">
        <w:rPr>
          <w:rFonts w:cs="Tahoma"/>
          <w:lang w:val="pt-BR"/>
        </w:rPr>
        <w:t>Notificações, se houver, relativas ao programa de terceiros, são incluídas somente para fins informativos.</w:t>
      </w:r>
    </w:p>
    <w:p w:rsidR="00BE73C4" w:rsidRPr="00D46519" w:rsidRDefault="006570D7" w:rsidP="00BD1D08">
      <w:pPr>
        <w:widowControl w:val="0"/>
        <w:numPr>
          <w:ilvl w:val="0"/>
          <w:numId w:val="19"/>
        </w:numPr>
        <w:tabs>
          <w:tab w:val="left" w:pos="360"/>
          <w:tab w:val="left" w:pos="540"/>
        </w:tabs>
        <w:spacing w:before="120" w:after="120" w:line="240" w:lineRule="auto"/>
        <w:ind w:left="0" w:firstLine="0"/>
        <w:rPr>
          <w:rFonts w:cs="Tahoma"/>
          <w:bCs/>
          <w:szCs w:val="20"/>
          <w:lang w:val="it-IT"/>
        </w:rPr>
      </w:pPr>
      <w:r w:rsidRPr="001124FC">
        <w:rPr>
          <w:rStyle w:val="DeltaViewInsertion"/>
          <w:rFonts w:cs="Tahoma"/>
          <w:color w:val="000000"/>
          <w:u w:val="single"/>
          <w:lang w:val="pt-BR"/>
        </w:rPr>
        <w:t>Componentes de Fonte</w:t>
      </w:r>
      <w:r w:rsidRPr="001124FC">
        <w:rPr>
          <w:rStyle w:val="DeltaViewInsertion"/>
          <w:rFonts w:cs="Tahoma"/>
          <w:color w:val="000000"/>
          <w:u w:val="none"/>
          <w:lang w:val="pt-BR"/>
        </w:rPr>
        <w:t>.</w:t>
      </w:r>
      <w:r w:rsidR="00524690" w:rsidRPr="001124FC">
        <w:rPr>
          <w:rFonts w:cs="Tahoma"/>
          <w:color w:val="000000"/>
          <w:lang w:val="pt-PT"/>
        </w:rPr>
        <w:t xml:space="preserve"> </w:t>
      </w:r>
      <w:r w:rsidR="00524690" w:rsidRPr="001D41F1">
        <w:rPr>
          <w:rFonts w:cs="Tahoma"/>
          <w:lang w:val="pt-BR"/>
        </w:rPr>
        <w:t>Enquanto o software estiver em execução, você poderá usar as respectivas fontes para exibir e imprimir conteúdo.</w:t>
      </w:r>
      <w:r w:rsidR="007721AE" w:rsidRPr="004907A5">
        <w:rPr>
          <w:rFonts w:cs="Tahoma"/>
          <w:lang w:val="pt-PT"/>
        </w:rPr>
        <w:t xml:space="preserve"> </w:t>
      </w:r>
      <w:r w:rsidR="00524690" w:rsidRPr="001D41F1">
        <w:rPr>
          <w:rFonts w:cs="Tahoma"/>
          <w:lang w:val="pt-BR"/>
        </w:rPr>
        <w:t>É possível baixar as fontes temporariamente para uma impressora ou outro dispositivo de saída para imprimir conteúdo e incorporar fontes a conteúdos, conforme permitido pelas restrições de incorporação das fontes.</w:t>
      </w:r>
    </w:p>
    <w:p w:rsidR="00467B06" w:rsidRPr="004907A5" w:rsidRDefault="00524690" w:rsidP="00A22D43">
      <w:pPr>
        <w:widowControl w:val="0"/>
        <w:spacing w:before="120" w:after="120" w:line="240" w:lineRule="auto"/>
        <w:rPr>
          <w:rFonts w:cs="Tahoma"/>
          <w:szCs w:val="20"/>
          <w:lang w:val="pt-PT"/>
        </w:rPr>
      </w:pPr>
      <w:r w:rsidRPr="008A4C54">
        <w:rPr>
          <w:rFonts w:cs="Tahoma"/>
          <w:lang w:val="it-IT"/>
        </w:rPr>
        <w:t>3.</w:t>
      </w:r>
      <w:r w:rsidR="00E45FA0" w:rsidRPr="008A4C54">
        <w:rPr>
          <w:rFonts w:cs="Tahoma"/>
          <w:szCs w:val="20"/>
          <w:lang w:val="it-IT"/>
        </w:rPr>
        <w:tab/>
      </w:r>
      <w:r w:rsidR="006570D7" w:rsidRPr="001D41F1">
        <w:rPr>
          <w:rFonts w:cs="Tahoma"/>
          <w:u w:val="single"/>
          <w:lang w:val="pt-BR"/>
        </w:rPr>
        <w:t>Elementos de Mídia</w:t>
      </w:r>
      <w:r w:rsidR="006570D7" w:rsidRPr="001D41F1">
        <w:rPr>
          <w:rFonts w:cs="Tahoma"/>
          <w:lang w:val="pt-BR"/>
        </w:rPr>
        <w:t>.</w:t>
      </w:r>
      <w:r w:rsidRPr="008A4C54">
        <w:rPr>
          <w:rFonts w:cs="Tahoma"/>
          <w:lang w:val="it-IT"/>
        </w:rPr>
        <w:t xml:space="preserve"> </w:t>
      </w:r>
      <w:r w:rsidR="00A22D43" w:rsidRPr="001D41F1">
        <w:rPr>
          <w:rFonts w:cs="Tahoma"/>
          <w:lang w:val="pt-BR"/>
        </w:rPr>
        <w:t>A Microsoft concede a você uma licença para copiar, distribuir, executar e exibir elementos de mídia (imagens, clip-art, animações, sons, músicas, clipes de vídeo, modelos e outras formas de conteúdo) incluídos com o software em documentos e projetos, desde que você não:</w:t>
      </w:r>
      <w:r w:rsidR="001D35E0" w:rsidRPr="008A4C54">
        <w:rPr>
          <w:rFonts w:cs="Tahoma"/>
          <w:szCs w:val="20"/>
          <w:lang w:val="it-IT"/>
        </w:rPr>
        <w:t xml:space="preserve"> </w:t>
      </w:r>
      <w:r w:rsidR="00A22D43" w:rsidRPr="001D41F1">
        <w:rPr>
          <w:rFonts w:cs="Tahoma"/>
          <w:lang w:val="pt-BR"/>
        </w:rPr>
        <w:t>(i)</w:t>
      </w:r>
      <w:r w:rsidR="00DB4F6C">
        <w:rPr>
          <w:rFonts w:cs="Tahoma"/>
          <w:lang w:val="pt-BR"/>
        </w:rPr>
        <w:t> </w:t>
      </w:r>
      <w:r w:rsidR="00A22D43" w:rsidRPr="001D41F1">
        <w:rPr>
          <w:rFonts w:cs="Tahoma"/>
          <w:lang w:val="pt-BR"/>
        </w:rPr>
        <w:t>venda, licencie nem distribua cópias de nenhum elemento de mídia separadamente ou como um produto se o valor principal do produto forem os elementos de mídia; (ii) conceda aos seus clientes direitos para licenciar ou distribuir os elementos de mídia; (iii) licencie ou distribua para fins comerciais os</w:t>
      </w:r>
      <w:r w:rsidR="00DB4F6C">
        <w:rPr>
          <w:rFonts w:cs="Tahoma"/>
          <w:lang w:val="pt-BR"/>
        </w:rPr>
        <w:t> </w:t>
      </w:r>
      <w:r w:rsidR="00A22D43" w:rsidRPr="001D41F1">
        <w:rPr>
          <w:rFonts w:cs="Tahoma"/>
          <w:lang w:val="pt-BR"/>
        </w:rPr>
        <w:t>elementos de mídia que incluam a representação de pessoas, governos, logotipos, marcas comerciais ou emblemas que possam ser identificados ou usar esses tipos de imagens de modo que possa implicar endosso ou associação com seu produto, entidade ou atividade ou (iv) crie trabalhos obscenos ou escandalosos usando os elementos de mídia.</w:t>
      </w:r>
      <w:r w:rsidRPr="008A4C54">
        <w:rPr>
          <w:rFonts w:cs="Tahoma"/>
          <w:lang w:val="it-IT"/>
        </w:rPr>
        <w:t xml:space="preserve"> </w:t>
      </w:r>
      <w:r w:rsidR="00A22D43" w:rsidRPr="001D41F1">
        <w:rPr>
          <w:rFonts w:cs="Tahoma"/>
          <w:lang w:val="pt-BR"/>
        </w:rPr>
        <w:t>Outros elementos de mídia, que podem ser acessados no Office.com ou em outros sites por meio de recursos do software, são regidos pelos termos nesses sites.</w:t>
      </w:r>
    </w:p>
    <w:p w:rsidR="00BE73C4" w:rsidRDefault="00524690" w:rsidP="00A22D43">
      <w:pPr>
        <w:widowControl w:val="0"/>
        <w:spacing w:before="120" w:after="120" w:line="240" w:lineRule="auto"/>
        <w:rPr>
          <w:rFonts w:cs="Tahoma"/>
          <w:lang w:val="pt-BR"/>
        </w:rPr>
      </w:pPr>
      <w:r w:rsidRPr="00C01ECE">
        <w:rPr>
          <w:rFonts w:cs="Tahoma"/>
          <w:lang w:val="pt-PT"/>
        </w:rPr>
        <w:t>4.</w:t>
      </w:r>
      <w:r w:rsidR="007E715A" w:rsidRPr="00C01ECE">
        <w:rPr>
          <w:rFonts w:cs="Tahoma"/>
          <w:szCs w:val="20"/>
          <w:lang w:val="pt-PT"/>
        </w:rPr>
        <w:tab/>
      </w:r>
      <w:r w:rsidR="00A22D43" w:rsidRPr="001D41F1">
        <w:rPr>
          <w:rFonts w:cs="Tahoma"/>
          <w:u w:val="single"/>
          <w:lang w:val="pt-BR"/>
        </w:rPr>
        <w:t>Pacotes de Idiomas e Ferramentas de Revisão</w:t>
      </w:r>
      <w:r w:rsidR="00A22D43" w:rsidRPr="001D41F1">
        <w:rPr>
          <w:rFonts w:cs="Tahoma"/>
          <w:lang w:val="pt-BR"/>
        </w:rPr>
        <w:t>.</w:t>
      </w:r>
      <w:r w:rsidRPr="00C01ECE">
        <w:rPr>
          <w:rFonts w:cs="Tahoma"/>
          <w:lang w:val="pt-PT"/>
        </w:rPr>
        <w:t xml:space="preserve"> </w:t>
      </w:r>
      <w:r w:rsidR="00A22D43" w:rsidRPr="001D41F1">
        <w:rPr>
          <w:rFonts w:cs="Tahoma"/>
          <w:lang w:val="pt-BR"/>
        </w:rPr>
        <w:t>Se você adquirir um pacote de idiomas, o pacote de interface de idiomas ou ferramenta de revisão que ofereça um suporte à versão de idioma adicional para o software, você poderá usar os idiomas adicionais incluídos no pacote ou na ferramenta.</w:t>
      </w:r>
      <w:r w:rsidRPr="00C01ECE">
        <w:rPr>
          <w:rFonts w:cs="Tahoma"/>
          <w:lang w:val="pt-PT"/>
        </w:rPr>
        <w:t xml:space="preserve"> </w:t>
      </w:r>
      <w:r w:rsidR="00A22D43" w:rsidRPr="001D41F1">
        <w:rPr>
          <w:rFonts w:cs="Tahoma"/>
          <w:lang w:val="pt-BR"/>
        </w:rPr>
        <w:t>Os pacotes de</w:t>
      </w:r>
      <w:r w:rsidR="00DB4F6C">
        <w:rPr>
          <w:rFonts w:cs="Tahoma"/>
          <w:lang w:val="pt-BR"/>
        </w:rPr>
        <w:t> </w:t>
      </w:r>
      <w:r w:rsidR="00A22D43" w:rsidRPr="001D41F1">
        <w:rPr>
          <w:rFonts w:cs="Tahoma"/>
          <w:lang w:val="pt-BR"/>
        </w:rPr>
        <w:t>idiomas, pacotes de interface de idioma e as ferramentas de revisão fazem parte do software e não podem ser usados separadamente.</w:t>
      </w:r>
    </w:p>
    <w:p w:rsidR="00BC00EB" w:rsidRDefault="00BC00EB" w:rsidP="00A22D43">
      <w:pPr>
        <w:widowControl w:val="0"/>
        <w:spacing w:before="120" w:after="120" w:line="240" w:lineRule="auto"/>
        <w:rPr>
          <w:rFonts w:cs="Tahoma"/>
          <w:lang w:val="pt-BR"/>
        </w:rPr>
      </w:pPr>
    </w:p>
    <w:p w:rsidR="00BC00EB" w:rsidRPr="00C01ECE" w:rsidRDefault="00BC00EB" w:rsidP="00A22D43">
      <w:pPr>
        <w:widowControl w:val="0"/>
        <w:spacing w:before="120" w:after="120" w:line="240" w:lineRule="auto"/>
        <w:rPr>
          <w:rFonts w:cs="Tahoma"/>
          <w:szCs w:val="20"/>
          <w:lang w:val="pt-PT"/>
        </w:rPr>
      </w:pPr>
    </w:p>
    <w:p w:rsidR="007111BF" w:rsidRPr="00C01ECE" w:rsidRDefault="00A22D43" w:rsidP="00F87F5C">
      <w:pPr>
        <w:widowControl w:val="0"/>
        <w:spacing w:before="120" w:after="120"/>
        <w:rPr>
          <w:rFonts w:cs="Tahoma"/>
          <w:szCs w:val="20"/>
          <w:lang w:val="pt-PT"/>
        </w:rPr>
      </w:pPr>
      <w:r w:rsidRPr="001D41F1">
        <w:rPr>
          <w:rFonts w:cs="Tahoma"/>
          <w:b/>
          <w:lang w:val="pt-BR"/>
        </w:rPr>
        <w:t>K.</w:t>
      </w:r>
      <w:r w:rsidR="001F5185" w:rsidRPr="00C01ECE">
        <w:rPr>
          <w:rFonts w:cs="Tahoma"/>
          <w:b/>
          <w:szCs w:val="20"/>
          <w:lang w:val="pt-PT"/>
        </w:rPr>
        <w:tab/>
      </w:r>
      <w:r w:rsidR="00524690" w:rsidRPr="001D41F1">
        <w:rPr>
          <w:rFonts w:cs="Tahoma"/>
          <w:b/>
          <w:u w:val="single"/>
          <w:lang w:val="pt-BR"/>
        </w:rPr>
        <w:t>RESTRIÇÕES GEOGRÁFICAS E DE EXPORTAÇÃO</w:t>
      </w:r>
    </w:p>
    <w:p w:rsidR="00D30C9B" w:rsidRPr="00C01ECE" w:rsidRDefault="00A22D43" w:rsidP="00A22D43">
      <w:pPr>
        <w:widowControl w:val="0"/>
        <w:spacing w:before="120" w:line="240" w:lineRule="auto"/>
        <w:rPr>
          <w:rFonts w:cs="Tahoma"/>
          <w:szCs w:val="20"/>
          <w:lang w:val="pt-P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1D41F1">
        <w:rPr>
          <w:rFonts w:cs="Tahoma"/>
          <w:lang w:val="pt-BR"/>
        </w:rPr>
        <w:t>Se houver uma região geográfica indicada em seu pacote de software, então você poderá ativar o software somente naquela região.</w:t>
      </w:r>
      <w:r w:rsidR="00524690" w:rsidRPr="00C01ECE">
        <w:rPr>
          <w:rFonts w:cs="Tahoma"/>
          <w:lang w:val="pt-PT"/>
        </w:rPr>
        <w:t xml:space="preserve"> </w:t>
      </w:r>
      <w:r w:rsidRPr="001D41F1">
        <w:rPr>
          <w:rFonts w:cs="Tahoma"/>
          <w:lang w:val="pt-BR"/>
        </w:rPr>
        <w:t xml:space="preserve">Também deverá cumprir com todas as leis e os regulamentos de </w:t>
      </w:r>
      <w:r w:rsidRPr="001124FC">
        <w:rPr>
          <w:rFonts w:cs="Tahoma"/>
          <w:color w:val="000000"/>
          <w:lang w:val="pt-BR"/>
        </w:rPr>
        <w:t xml:space="preserve">exportação </w:t>
      </w:r>
      <w:r w:rsidRPr="001124FC">
        <w:rPr>
          <w:rStyle w:val="DeltaViewMoveDestination"/>
          <w:rFonts w:eastAsia="MS Mincho" w:cs="Tahoma"/>
          <w:color w:val="000000"/>
          <w:u w:val="none"/>
          <w:lang w:val="pt-BR"/>
        </w:rPr>
        <w:t>nacionais e internacionais</w:t>
      </w:r>
      <w:r w:rsidRPr="001124FC">
        <w:rPr>
          <w:rFonts w:cs="Tahoma"/>
          <w:color w:val="000000"/>
          <w:lang w:val="pt-BR"/>
        </w:rPr>
        <w:t xml:space="preserve"> que se aplicam ao software</w:t>
      </w:r>
      <w:r w:rsidRPr="001124FC">
        <w:rPr>
          <w:rStyle w:val="DeltaViewInsertion"/>
          <w:rFonts w:cs="Tahoma"/>
          <w:color w:val="000000"/>
          <w:u w:val="none"/>
          <w:lang w:val="pt-BR"/>
        </w:rPr>
        <w:t xml:space="preserve">, que </w:t>
      </w:r>
      <w:r w:rsidRPr="001124FC">
        <w:rPr>
          <w:rFonts w:cs="Tahoma"/>
          <w:color w:val="000000"/>
          <w:lang w:val="pt-BR"/>
        </w:rPr>
        <w:t xml:space="preserve">incluem </w:t>
      </w:r>
      <w:r w:rsidRPr="001D41F1">
        <w:rPr>
          <w:rFonts w:cs="Tahoma"/>
          <w:lang w:val="pt-BR"/>
        </w:rPr>
        <w:t>restrições de destinos, usuários finais e uso final.</w:t>
      </w:r>
      <w:r w:rsidR="00524690" w:rsidRPr="00C01ECE">
        <w:rPr>
          <w:rFonts w:cs="Tahoma"/>
          <w:lang w:val="pt-PT"/>
        </w:rPr>
        <w:t xml:space="preserve"> </w:t>
      </w:r>
      <w:r w:rsidR="00524690" w:rsidRPr="001D41F1">
        <w:rPr>
          <w:rFonts w:cs="Tahoma"/>
          <w:lang w:val="pt-BR"/>
        </w:rPr>
        <w:t xml:space="preserve">Para obter mais informações sobre restrições geográficas e de exportação, visite o site </w:t>
      </w:r>
      <w:r w:rsidR="00524690" w:rsidRPr="001D41F1">
        <w:rPr>
          <w:rFonts w:cs="Tahoma"/>
          <w:u w:val="single"/>
          <w:lang w:val="pt-BR"/>
        </w:rPr>
        <w:t>go.microsoft.com/fwlink/?LinkId=141397</w:t>
      </w:r>
      <w:r w:rsidR="00524690" w:rsidRPr="001D41F1">
        <w:rPr>
          <w:rFonts w:cs="Tahoma"/>
          <w:lang w:val="pt-BR"/>
        </w:rPr>
        <w:t xml:space="preserve"> and </w:t>
      </w:r>
      <w:r w:rsidR="00524690" w:rsidRPr="001D41F1">
        <w:rPr>
          <w:rFonts w:cs="Tahoma"/>
          <w:u w:val="single"/>
          <w:lang w:val="pt-BR"/>
        </w:rPr>
        <w:t>microsoft.com/exporting</w:t>
      </w:r>
      <w:r w:rsidR="00524690" w:rsidRPr="001D41F1">
        <w:rPr>
          <w:rFonts w:cs="Tahoma"/>
          <w:lang w:val="pt-BR"/>
        </w:rPr>
        <w:t>.</w:t>
      </w:r>
    </w:p>
    <w:p w:rsidR="000E5AF7" w:rsidRPr="00C01ECE" w:rsidRDefault="00A22D43" w:rsidP="00F87F5C">
      <w:pPr>
        <w:widowControl w:val="0"/>
        <w:spacing w:before="120" w:line="240" w:lineRule="auto"/>
        <w:rPr>
          <w:rFonts w:cs="Tahoma"/>
          <w:b/>
          <w:bCs/>
          <w:szCs w:val="20"/>
          <w:u w:val="single"/>
          <w:lang w:val="pt-PT"/>
        </w:rPr>
      </w:pPr>
      <w:bookmarkStart w:id="53" w:name="_DV_M16"/>
      <w:bookmarkStart w:id="54" w:name="_DV_M17"/>
      <w:bookmarkEnd w:id="53"/>
      <w:bookmarkEnd w:id="54"/>
      <w:r w:rsidRPr="001D41F1">
        <w:rPr>
          <w:rFonts w:cs="Tahoma"/>
          <w:b/>
          <w:lang w:val="pt-BR"/>
        </w:rPr>
        <w:t>L.</w:t>
      </w:r>
      <w:r w:rsidR="000E5AF7" w:rsidRPr="00C01ECE">
        <w:rPr>
          <w:rFonts w:cs="Tahoma"/>
          <w:b/>
          <w:bCs/>
          <w:szCs w:val="20"/>
          <w:lang w:val="pt-PT"/>
        </w:rPr>
        <w:tab/>
      </w:r>
      <w:r w:rsidR="00524690" w:rsidRPr="001D41F1">
        <w:rPr>
          <w:rFonts w:cs="Tahoma"/>
          <w:b/>
          <w:u w:val="single"/>
          <w:lang w:val="pt-BR"/>
        </w:rPr>
        <w:t>ACORDO INTEGRAL</w:t>
      </w:r>
    </w:p>
    <w:p w:rsidR="000E5AF7" w:rsidRPr="004907A5" w:rsidRDefault="00524690" w:rsidP="00A22D43">
      <w:pPr>
        <w:widowControl w:val="0"/>
        <w:spacing w:before="120" w:line="240" w:lineRule="auto"/>
        <w:rPr>
          <w:rFonts w:cs="Tahoma"/>
          <w:szCs w:val="20"/>
          <w:lang w:val="pt-PT"/>
        </w:rPr>
      </w:pPr>
      <w:r w:rsidRPr="001D41F1">
        <w:rPr>
          <w:rFonts w:cs="Tahoma"/>
          <w:lang w:val="pt-BR"/>
        </w:rPr>
        <w:t>Este contrato (junto com os termos que acompanham os suplementos, as atualizações e os serviços de software que são fornecidos pela Microsoft e que são usados por você) e os termos contidos nos links da</w:t>
      </w:r>
      <w:r w:rsidR="00DB4F6C">
        <w:rPr>
          <w:rFonts w:cs="Tahoma"/>
          <w:lang w:val="pt-BR"/>
        </w:rPr>
        <w:t> </w:t>
      </w:r>
      <w:r w:rsidRPr="001D41F1">
        <w:rPr>
          <w:rFonts w:cs="Tahoma"/>
          <w:lang w:val="pt-BR"/>
        </w:rPr>
        <w:t>Web listados neste contrato representam o acordo integral do software e quaisquer suplementos, atualizações e serviços (a menos que a Microsoft forneça outros termos com tais suplementos, atualizações ou serviços).</w:t>
      </w:r>
      <w:r w:rsidR="007721AE" w:rsidRPr="00C01ECE">
        <w:rPr>
          <w:rFonts w:cs="Tahoma"/>
          <w:lang w:val="pt-PT"/>
        </w:rPr>
        <w:t xml:space="preserve"> </w:t>
      </w:r>
      <w:r w:rsidR="00A22D43" w:rsidRPr="001D41F1">
        <w:rPr>
          <w:rFonts w:cs="Tahoma"/>
          <w:lang w:val="pt-BR"/>
        </w:rPr>
        <w:t xml:space="preserve">Você pode revisar este contrato depois que seu software estiver executando, indo para a tela de Ajuda do software e clicando no link de Termos de Licença do Software da Microsoft ou indo para </w:t>
      </w:r>
      <w:r w:rsidR="00A22D43" w:rsidRPr="001D41F1">
        <w:rPr>
          <w:rFonts w:cs="Tahoma"/>
          <w:u w:val="single"/>
          <w:lang w:val="pt-BR"/>
        </w:rPr>
        <w:t>microsoft.com/about/legal/en/us/intellectualproperty/useterms/default.aspx</w:t>
      </w:r>
      <w:r w:rsidR="00A22D43" w:rsidRPr="001D41F1">
        <w:rPr>
          <w:rFonts w:cs="Tahoma"/>
          <w:lang w:val="pt-BR"/>
        </w:rPr>
        <w:t>.</w:t>
      </w:r>
      <w:r w:rsidRPr="00C01ECE">
        <w:rPr>
          <w:rFonts w:cs="Tahoma"/>
          <w:lang w:val="pt-PT"/>
        </w:rPr>
        <w:t xml:space="preserve"> </w:t>
      </w:r>
      <w:r w:rsidR="00A22D43" w:rsidRPr="001D41F1">
        <w:rPr>
          <w:rFonts w:cs="Tahoma"/>
          <w:lang w:val="pt-BR"/>
        </w:rPr>
        <w:t>Você também pode revisar os termos em qualquer um dos links neste contrato, digitando as URLs em sua barra de endereços do navegador, e você concorda em fazer isso.</w:t>
      </w:r>
      <w:r w:rsidRPr="00C01ECE">
        <w:rPr>
          <w:rFonts w:cs="Tahoma"/>
          <w:lang w:val="pt-PT"/>
        </w:rPr>
        <w:t xml:space="preserve"> </w:t>
      </w:r>
      <w:r w:rsidR="00A22D43" w:rsidRPr="001D41F1">
        <w:rPr>
          <w:rFonts w:cs="Tahoma"/>
          <w:lang w:val="pt-BR"/>
        </w:rPr>
        <w:t>Você concorda que, para cada serviço regido por este contrato e para os termos específicos vinculados neste contrato, lerá os termos desse serviço antes de usá-lo.</w:t>
      </w:r>
      <w:r w:rsidRPr="008A4C54">
        <w:rPr>
          <w:rFonts w:cs="Tahoma"/>
          <w:lang w:val="it-IT"/>
        </w:rPr>
        <w:t xml:space="preserve"> </w:t>
      </w:r>
      <w:r w:rsidR="00A22D43" w:rsidRPr="001D41F1">
        <w:rPr>
          <w:rFonts w:cs="Tahoma"/>
          <w:lang w:val="pt-BR"/>
        </w:rPr>
        <w:t>Você concorda que mediante o uso do referido serviço, você aceita e está se vinculando aos termos vinculados.</w:t>
      </w:r>
      <w:r w:rsidRPr="008A4C54">
        <w:rPr>
          <w:rFonts w:cs="Tahoma"/>
          <w:lang w:val="it-IT"/>
        </w:rPr>
        <w:t xml:space="preserve"> </w:t>
      </w:r>
      <w:r w:rsidRPr="001D41F1">
        <w:rPr>
          <w:rFonts w:cs="Tahoma"/>
          <w:lang w:val="pt-BR"/>
        </w:rPr>
        <w:t>Os links a seguir também são informativos neste contrato.</w:t>
      </w:r>
      <w:r w:rsidR="007721AE" w:rsidRPr="004907A5">
        <w:rPr>
          <w:rFonts w:cs="Tahoma"/>
          <w:lang w:val="pt-PT"/>
        </w:rPr>
        <w:t xml:space="preserve"> </w:t>
      </w:r>
      <w:r w:rsidRPr="001D41F1">
        <w:rPr>
          <w:rFonts w:cs="Tahoma"/>
          <w:lang w:val="pt-BR"/>
        </w:rPr>
        <w:t>Os links com os termos que vinculam você são:</w:t>
      </w:r>
    </w:p>
    <w:p w:rsidR="00F037A9" w:rsidRPr="004907A5" w:rsidRDefault="00A22D43" w:rsidP="00C36E7D">
      <w:pPr>
        <w:pStyle w:val="ListParagraph1"/>
        <w:widowControl w:val="0"/>
        <w:numPr>
          <w:ilvl w:val="0"/>
          <w:numId w:val="45"/>
        </w:numPr>
        <w:tabs>
          <w:tab w:val="left" w:pos="360"/>
        </w:tabs>
        <w:spacing w:before="120" w:line="240" w:lineRule="auto"/>
        <w:ind w:left="360"/>
        <w:rPr>
          <w:rFonts w:cs="Tahoma"/>
          <w:szCs w:val="20"/>
          <w:lang w:val="pt-PT"/>
        </w:rPr>
      </w:pPr>
      <w:bookmarkStart w:id="55" w:name="_DV_M199"/>
      <w:bookmarkEnd w:id="55"/>
      <w:r w:rsidRPr="001D41F1">
        <w:rPr>
          <w:rFonts w:cs="Tahoma"/>
          <w:u w:val="single"/>
          <w:lang w:val="pt-BR"/>
        </w:rPr>
        <w:t>r.office.microsoft.com/r/rlidOOPrivacyState15HighLight?clid=1033</w:t>
      </w:r>
      <w:r w:rsidRPr="001D41F1">
        <w:rPr>
          <w:rFonts w:cs="Tahoma"/>
          <w:lang w:val="pt-BR"/>
        </w:rPr>
        <w:t xml:space="preserve"> (</w:t>
      </w:r>
      <w:r w:rsidR="001D6987" w:rsidRPr="001D41F1">
        <w:rPr>
          <w:rFonts w:cs="Tahoma"/>
          <w:lang w:val="pt-BR"/>
        </w:rPr>
        <w:t>Política de Privacidade</w:t>
      </w:r>
      <w:r w:rsidRPr="001D41F1">
        <w:rPr>
          <w:rFonts w:cs="Tahoma"/>
          <w:lang w:val="pt-BR"/>
        </w:rPr>
        <w:t xml:space="preserve"> do</w:t>
      </w:r>
      <w:r w:rsidR="00DB4F6C">
        <w:rPr>
          <w:rFonts w:cs="Tahoma"/>
          <w:lang w:val="pt-BR"/>
        </w:rPr>
        <w:t> </w:t>
      </w:r>
      <w:r w:rsidRPr="001D41F1">
        <w:rPr>
          <w:rFonts w:cs="Tahoma"/>
          <w:lang w:val="pt-BR"/>
        </w:rPr>
        <w:t>Office</w:t>
      </w:r>
      <w:r w:rsidR="00DB4F6C">
        <w:rPr>
          <w:rFonts w:cs="Tahoma"/>
          <w:lang w:val="pt-BR"/>
        </w:rPr>
        <w:t> </w:t>
      </w:r>
      <w:r w:rsidRPr="001D41F1">
        <w:rPr>
          <w:rFonts w:cs="Tahoma"/>
          <w:lang w:val="pt-BR"/>
        </w:rPr>
        <w:t>2013)</w:t>
      </w:r>
    </w:p>
    <w:p w:rsidR="009D431A" w:rsidRPr="008A4C54" w:rsidRDefault="00A22D43" w:rsidP="0093373A">
      <w:pPr>
        <w:widowControl w:val="0"/>
        <w:spacing w:before="120" w:line="240" w:lineRule="auto"/>
        <w:rPr>
          <w:rFonts w:cs="Tahoma"/>
          <w:b/>
          <w:szCs w:val="20"/>
          <w:lang w:val="it-IT"/>
        </w:rPr>
      </w:pPr>
      <w:r w:rsidRPr="001D41F1">
        <w:rPr>
          <w:rFonts w:cs="Tahoma"/>
          <w:b/>
          <w:lang w:val="pt-BR"/>
        </w:rPr>
        <w:t>M.</w:t>
      </w:r>
      <w:r w:rsidR="0093373A" w:rsidRPr="008A4C54">
        <w:rPr>
          <w:rFonts w:cs="Tahoma"/>
          <w:b/>
          <w:szCs w:val="20"/>
          <w:lang w:val="it-IT"/>
        </w:rPr>
        <w:tab/>
      </w:r>
      <w:r w:rsidR="00524690" w:rsidRPr="001D41F1">
        <w:rPr>
          <w:rFonts w:cs="Tahoma"/>
          <w:b/>
          <w:lang w:val="pt-BR"/>
        </w:rPr>
        <w:t>NÃO TOLERANTE A FALHAS.</w:t>
      </w:r>
      <w:r w:rsidR="009D431A" w:rsidRPr="008A4C54">
        <w:rPr>
          <w:rFonts w:cs="Tahoma"/>
          <w:b/>
          <w:szCs w:val="20"/>
          <w:lang w:val="it-IT"/>
        </w:rPr>
        <w:t xml:space="preserve"> </w:t>
      </w:r>
      <w:r w:rsidR="009D431A" w:rsidRPr="001D41F1">
        <w:rPr>
          <w:rFonts w:cs="Tahoma"/>
          <w:b/>
          <w:szCs w:val="20"/>
          <w:lang w:val="pt-BR"/>
        </w:rPr>
        <w:t>O SOFTWARE NÃO É TOLERANTE A FALHAS.</w:t>
      </w:r>
      <w:r w:rsidR="009D431A" w:rsidRPr="008A4C54">
        <w:rPr>
          <w:rFonts w:cs="Tahoma"/>
          <w:b/>
          <w:szCs w:val="20"/>
          <w:lang w:val="it-IT"/>
        </w:rPr>
        <w:t xml:space="preserve"> </w:t>
      </w:r>
      <w:r w:rsidR="009D431A" w:rsidRPr="001D41F1">
        <w:rPr>
          <w:rFonts w:cs="Tahoma"/>
          <w:b/>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9D431A" w:rsidRPr="008A4C54" w:rsidRDefault="00A22D43" w:rsidP="00A22D43">
      <w:pPr>
        <w:widowControl w:val="0"/>
        <w:spacing w:before="120" w:line="240" w:lineRule="auto"/>
        <w:rPr>
          <w:rFonts w:cs="Tahoma"/>
          <w:b/>
          <w:szCs w:val="20"/>
          <w:lang w:val="it-IT"/>
        </w:rPr>
      </w:pPr>
      <w:r w:rsidRPr="001D41F1">
        <w:rPr>
          <w:rFonts w:cs="Tahoma"/>
          <w:b/>
          <w:lang w:val="pt-BR"/>
        </w:rPr>
        <w:t>N.</w:t>
      </w:r>
      <w:r w:rsidR="0093373A" w:rsidRPr="00C01ECE">
        <w:rPr>
          <w:rFonts w:cs="Tahoma"/>
          <w:b/>
          <w:szCs w:val="20"/>
          <w:lang w:val="pt-PT"/>
        </w:rPr>
        <w:tab/>
      </w:r>
      <w:r w:rsidR="00524690" w:rsidRPr="001D41F1">
        <w:rPr>
          <w:rFonts w:cs="Tahoma"/>
          <w:b/>
          <w:lang w:val="pt-BR"/>
        </w:rPr>
        <w:t>INEXISTÊNCIA DE GARANTIAS DA MICROSOFT.</w:t>
      </w:r>
      <w:r w:rsidR="00524690" w:rsidRPr="00C01ECE">
        <w:rPr>
          <w:rFonts w:cs="Tahoma"/>
          <w:lang w:val="pt-PT"/>
        </w:rPr>
        <w:t xml:space="preserve"> </w:t>
      </w:r>
      <w:r w:rsidR="00524690" w:rsidRPr="001D41F1">
        <w:rPr>
          <w:rFonts w:cs="Tahoma"/>
          <w:b/>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524690" w:rsidRPr="00C01ECE">
        <w:rPr>
          <w:rFonts w:cs="Tahoma"/>
          <w:lang w:val="pt-PT"/>
        </w:rPr>
        <w:t xml:space="preserve"> </w:t>
      </w:r>
      <w:r w:rsidRPr="001D41F1">
        <w:rPr>
          <w:rFonts w:cs="Tahoma"/>
          <w:b/>
          <w:lang w:val="pt-BR"/>
        </w:rPr>
        <w:t xml:space="preserve">A MICROSOFT NÃO FORNECE UMA GARANTIA </w:t>
      </w:r>
      <w:r w:rsidR="005B34F7" w:rsidRPr="001D41F1">
        <w:rPr>
          <w:rFonts w:cs="Tahoma"/>
          <w:b/>
          <w:lang w:val="pt-BR"/>
        </w:rPr>
        <w:t xml:space="preserve">LEGAL ATENDENDO A </w:t>
      </w:r>
      <w:r w:rsidRPr="001D41F1">
        <w:rPr>
          <w:rFonts w:cs="Tahoma"/>
          <w:b/>
          <w:lang w:val="pt-BR"/>
        </w:rPr>
        <w:t xml:space="preserve">PADRÕES DE COMERCIALIZAÇÃO OU QUALQUER OUTRA GARANTIA EXPRESSA OU </w:t>
      </w:r>
      <w:r w:rsidR="005B34F7" w:rsidRPr="001D41F1">
        <w:rPr>
          <w:rFonts w:cs="Tahoma"/>
          <w:b/>
          <w:lang w:val="pt-BR"/>
        </w:rPr>
        <w:t>LEGAL</w:t>
      </w:r>
      <w:r w:rsidRPr="001D41F1">
        <w:rPr>
          <w:rFonts w:cs="Tahoma"/>
          <w:b/>
          <w:lang w:val="pt-BR"/>
        </w:rPr>
        <w:t>.</w:t>
      </w:r>
    </w:p>
    <w:p w:rsidR="009D431A" w:rsidRDefault="00524690" w:rsidP="0093373A">
      <w:pPr>
        <w:widowControl w:val="0"/>
        <w:spacing w:before="120" w:line="240" w:lineRule="auto"/>
        <w:rPr>
          <w:rFonts w:cs="Tahoma"/>
          <w:b/>
          <w:lang w:val="pt-BR"/>
        </w:rPr>
      </w:pPr>
      <w:r w:rsidRPr="001D41F1">
        <w:rPr>
          <w:rFonts w:cs="Tahoma"/>
          <w:b/>
          <w:lang w:val="pt-BR"/>
        </w:rPr>
        <w:t>O.</w:t>
      </w:r>
      <w:r w:rsidR="0093373A" w:rsidRPr="00C01ECE">
        <w:rPr>
          <w:rFonts w:cs="Tahoma"/>
          <w:b/>
          <w:szCs w:val="20"/>
          <w:lang w:val="pt-PT"/>
        </w:rPr>
        <w:tab/>
      </w:r>
      <w:r w:rsidRPr="001D41F1">
        <w:rPr>
          <w:rFonts w:cs="Tahoma"/>
          <w:b/>
          <w:lang w:val="pt-BR"/>
        </w:rPr>
        <w:t>ISENÇÃO DE RESPONSABILIDADE DA MICROSOFT POR DETERMINADOS DANOS.</w:t>
      </w:r>
      <w:r w:rsidRPr="00C01ECE">
        <w:rPr>
          <w:rFonts w:cs="Tahoma"/>
          <w:lang w:val="pt-PT"/>
        </w:rPr>
        <w:t xml:space="preserve"> </w:t>
      </w:r>
      <w:r w:rsidRPr="001D41F1">
        <w:rPr>
          <w:rFonts w:cs="Tahoma"/>
          <w:b/>
          <w:lang w:val="pt-BR"/>
        </w:rPr>
        <w:t>NA EXTENSÃO MÁXIMA PERMITIDA PELA LEI APLICÁVEL, A MICROSOFT NÃO ASSUMIRÁ NENHUMA RESPONSABILIDADE POR DANOS INDIRETOS, ESPECIAIS, CONSEQUENCIAIS OU</w:t>
      </w:r>
      <w:r w:rsidR="00DB4F6C">
        <w:rPr>
          <w:rFonts w:cs="Tahoma"/>
          <w:b/>
          <w:lang w:val="pt-BR"/>
        </w:rPr>
        <w:t> </w:t>
      </w:r>
      <w:r w:rsidRPr="001D41F1">
        <w:rPr>
          <w:rFonts w:cs="Tahoma"/>
          <w:b/>
          <w:lang w:val="pt-BR"/>
        </w:rPr>
        <w:t>INCIDENTAIS DECORRENTES OU ASSOCIADOS AO USO OU DESEMPENHO DO SOFTWARE, DO SOFTWARE APLICATIVO OU DO CONJUNTO DE APLICATIVOS COM O QUAL VOCÊ ADQUIRIU O SOFTWARE, INCLUINDO SEM LIMITAÇÃO, PENALIDADES IMPOSTAS PELO GOVERNO.</w:t>
      </w:r>
      <w:r w:rsidRPr="00C01ECE">
        <w:rPr>
          <w:rFonts w:cs="Tahoma"/>
          <w:lang w:val="pt-PT"/>
        </w:rPr>
        <w:t xml:space="preserve"> </w:t>
      </w:r>
      <w:r w:rsidRPr="001D41F1">
        <w:rPr>
          <w:rFonts w:cs="Tahoma"/>
          <w:b/>
          <w:lang w:val="pt-BR"/>
        </w:rPr>
        <w:t>ESSA LIMITAÇÃO SERÁ APLICÁVEL MESMO QUE QUALQUER RECURSO DEIXE DE CUMPRIR O PROPÓSITO PRETENDIDO.</w:t>
      </w:r>
      <w:r w:rsidRPr="008A4C54">
        <w:rPr>
          <w:rFonts w:cs="Tahoma"/>
          <w:lang w:val="it-IT"/>
        </w:rPr>
        <w:t xml:space="preserve"> </w:t>
      </w:r>
      <w:r w:rsidRPr="001D41F1">
        <w:rPr>
          <w:rFonts w:cs="Tahoma"/>
          <w:b/>
          <w:lang w:val="pt-BR"/>
        </w:rPr>
        <w:t>EM HIPÓTESE ALGUMA, A MICROSOFT SE</w:t>
      </w:r>
      <w:r w:rsidR="00DB4F6C">
        <w:rPr>
          <w:rFonts w:cs="Tahoma"/>
          <w:b/>
          <w:lang w:val="pt-BR"/>
        </w:rPr>
        <w:t> </w:t>
      </w:r>
      <w:r w:rsidRPr="001D41F1">
        <w:rPr>
          <w:rFonts w:cs="Tahoma"/>
          <w:b/>
          <w:lang w:val="pt-BR"/>
        </w:rPr>
        <w:t>RESPONSABILIZARÁ POR QUALQUER QUANTIA QUE ULTRAPASSE DUZENTOS E CINQUENTA DÓLARES (US$ 250,00).</w:t>
      </w:r>
    </w:p>
    <w:p w:rsidR="0040058B" w:rsidRDefault="0040058B" w:rsidP="0093373A">
      <w:pPr>
        <w:widowControl w:val="0"/>
        <w:spacing w:before="120" w:line="240" w:lineRule="auto"/>
        <w:rPr>
          <w:rFonts w:cs="Tahoma"/>
          <w:b/>
          <w:lang w:val="pt-BR"/>
        </w:rPr>
      </w:pPr>
    </w:p>
    <w:p w:rsidR="0040058B" w:rsidRPr="008A4C54" w:rsidRDefault="0040058B" w:rsidP="0093373A">
      <w:pPr>
        <w:widowControl w:val="0"/>
        <w:spacing w:before="120" w:line="240" w:lineRule="auto"/>
        <w:rPr>
          <w:rFonts w:cs="Tahoma"/>
          <w:b/>
          <w:szCs w:val="20"/>
          <w:lang w:val="it-IT"/>
        </w:rPr>
      </w:pPr>
    </w:p>
    <w:p w:rsidR="001C2C0B" w:rsidRPr="008A4C54" w:rsidRDefault="00A22D43" w:rsidP="0093373A">
      <w:pPr>
        <w:widowControl w:val="0"/>
        <w:spacing w:before="120" w:line="240" w:lineRule="auto"/>
        <w:rPr>
          <w:rFonts w:eastAsia="SimSun" w:cs="Tahoma"/>
          <w:b/>
          <w:bCs/>
          <w:szCs w:val="20"/>
          <w:lang w:val="it-IT"/>
        </w:rPr>
      </w:pPr>
      <w:r w:rsidRPr="001D41F1">
        <w:rPr>
          <w:rFonts w:cs="Tahoma"/>
          <w:b/>
          <w:lang w:val="pt-BR"/>
        </w:rPr>
        <w:t>P.</w:t>
      </w:r>
      <w:r w:rsidR="0093373A" w:rsidRPr="008A4C54">
        <w:rPr>
          <w:rFonts w:eastAsia="SimSun" w:cs="Tahoma"/>
          <w:b/>
          <w:szCs w:val="20"/>
          <w:lang w:val="it-IT"/>
        </w:rPr>
        <w:tab/>
      </w:r>
      <w:r w:rsidR="00524690" w:rsidRPr="001D41F1">
        <w:rPr>
          <w:rFonts w:cs="Tahoma"/>
          <w:b/>
          <w:lang w:val="pt-BR"/>
        </w:rPr>
        <w:t>APENAS PARA A AUSTRÁLIA.</w:t>
      </w:r>
      <w:r w:rsidR="007721AE" w:rsidRPr="008A4C54">
        <w:rPr>
          <w:rFonts w:cs="Tahoma"/>
          <w:lang w:val="it-IT"/>
        </w:rPr>
        <w:t xml:space="preserve"> </w:t>
      </w:r>
      <w:r w:rsidR="00524690" w:rsidRPr="001D41F1">
        <w:rPr>
          <w:rFonts w:cs="Tahoma"/>
          <w:b/>
          <w:lang w:val="pt-BR"/>
        </w:rPr>
        <w:t xml:space="preserve">As referências à </w:t>
      </w:r>
      <w:r w:rsidR="001D41F1">
        <w:rPr>
          <w:rFonts w:cs="Tahoma"/>
          <w:b/>
          <w:lang w:val="pt-BR"/>
        </w:rPr>
        <w:t>“</w:t>
      </w:r>
      <w:r w:rsidR="00524690" w:rsidRPr="001D41F1">
        <w:rPr>
          <w:rFonts w:cs="Tahoma"/>
          <w:b/>
          <w:lang w:val="pt-BR"/>
        </w:rPr>
        <w:t>Garantia Limitada</w:t>
      </w:r>
      <w:r w:rsidR="001D41F1">
        <w:rPr>
          <w:rFonts w:cs="Tahoma"/>
          <w:b/>
          <w:lang w:val="pt-BR"/>
        </w:rPr>
        <w:t>”</w:t>
      </w:r>
      <w:r w:rsidR="00524690" w:rsidRPr="001D41F1">
        <w:rPr>
          <w:rFonts w:cs="Tahoma"/>
          <w:b/>
          <w:lang w:val="pt-BR"/>
        </w:rPr>
        <w:t xml:space="preserve"> são referências à garantia contratual fornecida pela Microsoft.</w:t>
      </w:r>
      <w:r w:rsidR="007721AE" w:rsidRPr="008A4C54">
        <w:rPr>
          <w:rFonts w:cs="Tahoma"/>
          <w:lang w:val="it-IT"/>
        </w:rPr>
        <w:t xml:space="preserve"> </w:t>
      </w:r>
      <w:r w:rsidR="00524690" w:rsidRPr="001D41F1">
        <w:rPr>
          <w:rFonts w:cs="Tahoma"/>
          <w:b/>
          <w:lang w:val="pt-BR"/>
        </w:rPr>
        <w:t>Essa garantia é fornecida além de outros direitos e recursos que você pode ter sob a lei, incluindo seus direitos e recursos de acordo com as garantias estatutárias sob a Lei de Consumo Australiana.</w:t>
      </w:r>
    </w:p>
    <w:p w:rsidR="001C2C0B" w:rsidRPr="008A4C54" w:rsidRDefault="00524690" w:rsidP="0093373A">
      <w:pPr>
        <w:widowControl w:val="0"/>
        <w:spacing w:before="120" w:line="240" w:lineRule="auto"/>
        <w:rPr>
          <w:rFonts w:eastAsia="SimSun" w:cs="Tahoma"/>
          <w:b/>
          <w:szCs w:val="20"/>
          <w:lang w:val="it-IT"/>
        </w:rPr>
      </w:pPr>
      <w:r w:rsidRPr="001D41F1">
        <w:rPr>
          <w:rFonts w:cs="Tahoma"/>
          <w:b/>
          <w:lang w:val="pt-BR"/>
        </w:rPr>
        <w:t>Se a Lei de Consumo Australiana se aplicar à sua compra, o termo a seguir se aplicará a você:</w:t>
      </w:r>
      <w:r w:rsidR="001C2C0B" w:rsidRPr="008A4C54">
        <w:rPr>
          <w:rFonts w:eastAsia="SimSun" w:cs="Tahoma"/>
          <w:b/>
          <w:szCs w:val="20"/>
          <w:lang w:val="it-IT"/>
        </w:rPr>
        <w:t xml:space="preserve"> </w:t>
      </w:r>
      <w:r w:rsidRPr="001D41F1">
        <w:rPr>
          <w:rFonts w:cs="Tahoma"/>
          <w:b/>
          <w:lang w:val="pt-BR"/>
        </w:rPr>
        <w:t>Nossas mercadorias vêm com garantias que não podem ser excluídas mediante a Lei de Consumo Australiana.</w:t>
      </w:r>
      <w:r w:rsidR="001C2C0B" w:rsidRPr="008A4C54">
        <w:rPr>
          <w:rFonts w:eastAsia="SimSun" w:cs="Tahoma"/>
          <w:b/>
          <w:szCs w:val="20"/>
          <w:lang w:val="it-IT"/>
        </w:rPr>
        <w:t xml:space="preserve"> </w:t>
      </w:r>
      <w:r w:rsidRPr="001D41F1">
        <w:rPr>
          <w:rFonts w:cs="Tahoma"/>
          <w:b/>
          <w:lang w:val="pt-BR"/>
        </w:rPr>
        <w:t>Você está qualificado para uma substituição ou reembolso por uma falha significativa e compensação por qualquer outra perda ou dano razoavelmente previsto.</w:t>
      </w:r>
      <w:r w:rsidR="007721AE" w:rsidRPr="008A4C54">
        <w:rPr>
          <w:rFonts w:cs="Tahoma"/>
          <w:lang w:val="it-IT"/>
        </w:rPr>
        <w:t xml:space="preserve"> </w:t>
      </w:r>
      <w:r w:rsidRPr="001D41F1">
        <w:rPr>
          <w:rFonts w:cs="Tahoma"/>
          <w:b/>
          <w:lang w:val="pt-BR"/>
        </w:rPr>
        <w:t>Você também está qualificado para ter as mercadorias reparadas ou substituídas se elas não tiverem uma qualidade aceitável, e a falha não representar uma soma para uma falha significativa.</w:t>
      </w:r>
    </w:p>
    <w:p w:rsidR="00380713" w:rsidRPr="004907A5" w:rsidRDefault="00A22D43" w:rsidP="00380713">
      <w:pPr>
        <w:widowControl w:val="0"/>
        <w:tabs>
          <w:tab w:val="left" w:pos="540"/>
        </w:tabs>
        <w:spacing w:before="120" w:line="240" w:lineRule="auto"/>
        <w:rPr>
          <w:rFonts w:cs="Tahoma"/>
          <w:sz w:val="19"/>
          <w:szCs w:val="19"/>
          <w:lang w:val="pt-PT"/>
        </w:rPr>
      </w:pPr>
      <w:r w:rsidRPr="001D41F1">
        <w:rPr>
          <w:rFonts w:cs="Tahoma"/>
          <w:sz w:val="19"/>
          <w:lang w:val="pt-BR"/>
        </w:rPr>
        <w:t xml:space="preserve">Microsoft, Outlook, </w:t>
      </w:r>
      <w:r w:rsidR="00A45CF2">
        <w:rPr>
          <w:rFonts w:cs="Tahoma"/>
          <w:sz w:val="19"/>
          <w:lang w:val="pt-BR"/>
        </w:rPr>
        <w:t xml:space="preserve">PowerPoint, </w:t>
      </w:r>
      <w:r w:rsidRPr="001D41F1">
        <w:rPr>
          <w:rFonts w:cs="Tahoma"/>
          <w:sz w:val="19"/>
          <w:lang w:val="pt-BR"/>
        </w:rPr>
        <w:t>SkyDrive e Windows são marcas registradas da Microsoft Corporation nos Estados Unidos e/ou em outros países.</w:t>
      </w:r>
    </w:p>
    <w:p w:rsidR="00380713" w:rsidRPr="004907A5" w:rsidRDefault="00380713" w:rsidP="0093373A">
      <w:pPr>
        <w:widowControl w:val="0"/>
        <w:spacing w:before="120" w:line="240" w:lineRule="auto"/>
        <w:rPr>
          <w:rFonts w:cs="Tahoma"/>
          <w:b/>
          <w:szCs w:val="20"/>
          <w:lang w:val="pt-PT"/>
        </w:rPr>
      </w:pPr>
    </w:p>
    <w:sectPr w:rsidR="00380713" w:rsidRPr="004907A5" w:rsidSect="00D128F0">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6BA1" w:rsidRDefault="00536BA1">
      <w:pPr>
        <w:spacing w:after="0" w:line="240" w:lineRule="auto"/>
      </w:pPr>
      <w:r>
        <w:separator/>
      </w:r>
    </w:p>
  </w:endnote>
  <w:endnote w:type="continuationSeparator" w:id="0">
    <w:p w:rsidR="00536BA1" w:rsidRDefault="00536BA1">
      <w:pPr>
        <w:spacing w:after="0" w:line="240" w:lineRule="auto"/>
      </w:pPr>
      <w:r>
        <w:continuationSeparator/>
      </w:r>
    </w:p>
  </w:endnote>
  <w:endnote w:type="continuationNotice" w:id="1">
    <w:p w:rsidR="00536BA1" w:rsidRDefault="00536BA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9F1693" w:rsidRDefault="00C36E7D" w:rsidP="009F1693">
    <w:pPr>
      <w:tabs>
        <w:tab w:val="left" w:pos="8181"/>
      </w:tabs>
      <w:spacing w:after="0" w:line="240" w:lineRule="auto"/>
      <w:rPr>
        <w:bCs/>
        <w:sz w:val="19"/>
        <w:szCs w:val="19"/>
      </w:rPr>
    </w:pPr>
    <w:r w:rsidRPr="009F1693">
      <w:rPr>
        <w:bCs/>
        <w:sz w:val="19"/>
        <w:szCs w:val="19"/>
      </w:rPr>
      <w:t>ISV Royalty Agreement EULA (Octob</w:t>
    </w:r>
    <w:r w:rsidR="009F1693">
      <w:rPr>
        <w:bCs/>
        <w:sz w:val="19"/>
        <w:szCs w:val="19"/>
      </w:rPr>
      <w:t>er 1, 2012)</w:t>
    </w:r>
    <w:r w:rsidR="009F1693">
      <w:rPr>
        <w:bCs/>
        <w:sz w:val="19"/>
        <w:szCs w:val="19"/>
      </w:rPr>
      <w:tab/>
    </w:r>
    <w:r w:rsidRPr="009F1693">
      <w:rPr>
        <w:bCs/>
        <w:sz w:val="19"/>
        <w:szCs w:val="19"/>
      </w:rPr>
      <w:t xml:space="preserve">Page </w:t>
    </w:r>
    <w:r w:rsidRPr="009F1693">
      <w:rPr>
        <w:bCs/>
        <w:sz w:val="19"/>
        <w:szCs w:val="19"/>
      </w:rPr>
      <w:fldChar w:fldCharType="begin"/>
    </w:r>
    <w:r w:rsidRPr="009F1693">
      <w:rPr>
        <w:bCs/>
        <w:sz w:val="19"/>
        <w:szCs w:val="19"/>
      </w:rPr>
      <w:instrText xml:space="preserve"> PAGE   \* MERGEFORMAT </w:instrText>
    </w:r>
    <w:r w:rsidRPr="009F1693">
      <w:rPr>
        <w:bCs/>
        <w:sz w:val="19"/>
        <w:szCs w:val="19"/>
      </w:rPr>
      <w:fldChar w:fldCharType="separate"/>
    </w:r>
    <w:r w:rsidR="00973F4F">
      <w:rPr>
        <w:bCs/>
        <w:noProof/>
        <w:sz w:val="19"/>
        <w:szCs w:val="19"/>
      </w:rPr>
      <w:t>2</w:t>
    </w:r>
    <w:r w:rsidRPr="009F1693">
      <w:rPr>
        <w:bCs/>
        <w:sz w:val="19"/>
        <w:szCs w:val="19"/>
      </w:rPr>
      <w:fldChar w:fldCharType="end"/>
    </w:r>
    <w:r w:rsidRPr="009F1693">
      <w:rPr>
        <w:bCs/>
        <w:sz w:val="19"/>
        <w:szCs w:val="19"/>
      </w:rPr>
      <w:t xml:space="preserve"> of </w:t>
    </w:r>
    <w:r w:rsidRPr="009F1693">
      <w:rPr>
        <w:bCs/>
        <w:sz w:val="19"/>
        <w:szCs w:val="19"/>
      </w:rPr>
      <w:fldChar w:fldCharType="begin"/>
    </w:r>
    <w:r w:rsidRPr="009F1693">
      <w:rPr>
        <w:bCs/>
        <w:sz w:val="19"/>
        <w:szCs w:val="19"/>
      </w:rPr>
      <w:instrText xml:space="preserve"> NUMPAGES   \* MERGEFORMAT </w:instrText>
    </w:r>
    <w:r w:rsidRPr="009F1693">
      <w:rPr>
        <w:bCs/>
        <w:sz w:val="19"/>
        <w:szCs w:val="19"/>
      </w:rPr>
      <w:fldChar w:fldCharType="separate"/>
    </w:r>
    <w:r w:rsidR="00973F4F">
      <w:rPr>
        <w:bCs/>
        <w:noProof/>
        <w:sz w:val="19"/>
        <w:szCs w:val="19"/>
      </w:rPr>
      <w:t>2</w:t>
    </w:r>
    <w:r w:rsidRPr="009F1693">
      <w:rPr>
        <w:bCs/>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6BA1" w:rsidRDefault="00536BA1">
      <w:pPr>
        <w:spacing w:after="0" w:line="240" w:lineRule="auto"/>
      </w:pPr>
      <w:r>
        <w:separator/>
      </w:r>
    </w:p>
  </w:footnote>
  <w:footnote w:type="continuationSeparator" w:id="0">
    <w:p w:rsidR="00536BA1" w:rsidRDefault="00536BA1">
      <w:pPr>
        <w:spacing w:after="0" w:line="240" w:lineRule="auto"/>
      </w:pPr>
      <w:r>
        <w:continuationSeparator/>
      </w:r>
    </w:p>
  </w:footnote>
  <w:footnote w:type="continuationNotice" w:id="1">
    <w:p w:rsidR="00536BA1" w:rsidRDefault="00536BA1">
      <w:pPr>
        <w:spacing w:after="0" w:line="240" w:lineRule="auto"/>
      </w:pPr>
    </w:p>
  </w:footnote>
  <w:footnote w:id="2">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Inclua o nome de produto apropriado, ou seja, “Standard” ou “Professional”. Por exemplo, se o software licenciado for o Standard Edition do Microsoft</w:t>
      </w:r>
      <w:r w:rsidR="004907A5" w:rsidRPr="004907A5">
        <w:rPr>
          <w:rFonts w:cs="Tahoma"/>
          <w:b/>
          <w:vertAlign w:val="superscript"/>
          <w:lang w:val="it-IT"/>
        </w:rPr>
        <w:t>®</w:t>
      </w:r>
      <w:r w:rsidR="004907A5" w:rsidRPr="004907A5">
        <w:rPr>
          <w:rFonts w:cs="Tahoma"/>
          <w:b/>
          <w:lang w:val="it-IT"/>
        </w:rPr>
        <w:t xml:space="preserve"> Office 2013, o nome de produto será: Microsoft</w:t>
      </w:r>
      <w:r w:rsidR="004907A5" w:rsidRPr="004907A5">
        <w:rPr>
          <w:rFonts w:cs="Tahoma"/>
          <w:b/>
          <w:vertAlign w:val="superscript"/>
          <w:lang w:val="it-IT"/>
        </w:rPr>
        <w:t>®</w:t>
      </w:r>
      <w:r w:rsidR="004907A5" w:rsidRPr="004907A5">
        <w:rPr>
          <w:rFonts w:cs="Tahoma"/>
          <w:b/>
          <w:lang w:val="it-IT"/>
        </w:rPr>
        <w:t xml:space="preserve"> Office Standard 2013</w:t>
      </w:r>
    </w:p>
  </w:footnote>
  <w:footnote w:id="3">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Para software licenciado “Academic Edition”, especifique o nome, por exemplo: Microsoft</w:t>
      </w:r>
      <w:r w:rsidR="004907A5" w:rsidRPr="004907A5">
        <w:rPr>
          <w:rFonts w:cs="Tahoma"/>
          <w:b/>
          <w:vertAlign w:val="superscript"/>
          <w:lang w:val="it-IT"/>
        </w:rPr>
        <w:t>®</w:t>
      </w:r>
      <w:r w:rsidR="004907A5" w:rsidRPr="004907A5">
        <w:rPr>
          <w:rFonts w:cs="Tahoma"/>
          <w:b/>
          <w:lang w:val="it-IT"/>
        </w:rPr>
        <w:t xml:space="preserve"> Office Standard 2013, Academic Edition</w:t>
      </w:r>
      <w:r w:rsidR="00566A2E" w:rsidRPr="008A4C54">
        <w:rPr>
          <w:rFonts w:cs="Tahoma"/>
          <w:b/>
          <w:lang w:val="it-IT"/>
        </w:rPr>
        <w:t>.</w:t>
      </w:r>
    </w:p>
  </w:footnote>
  <w:footnote w:id="4">
    <w:p w:rsidR="00850ED1" w:rsidRPr="008A4C54" w:rsidRDefault="00850ED1" w:rsidP="004907A5">
      <w:pPr>
        <w:pStyle w:val="Footnote"/>
        <w:rPr>
          <w:lang w:val="it-IT"/>
        </w:rPr>
      </w:pPr>
      <w:r w:rsidRPr="00380713">
        <w:rPr>
          <w:b/>
          <w:vertAlign w:val="superscript"/>
        </w:rPr>
        <w:footnoteRef/>
      </w:r>
      <w:r w:rsidRPr="008A4C54">
        <w:rPr>
          <w:b/>
          <w:lang w:val="it-IT"/>
        </w:rPr>
        <w:t xml:space="preserve"> </w:t>
      </w:r>
      <w:r w:rsidR="004907A5" w:rsidRPr="004907A5">
        <w:rPr>
          <w:rFonts w:cs="Tahoma"/>
          <w:b/>
          <w:lang w:val="it-IT"/>
        </w:rPr>
        <w:t>LICENCIANTE: Especifique o número total de cópias do software licenciadas para o usuário final de acordo com este contrato</w:t>
      </w:r>
      <w:r w:rsidR="00566A2E" w:rsidRPr="008A4C54">
        <w:rPr>
          <w:rFonts w:cs="Tahoma"/>
          <w:b/>
          <w:lang w:val="it-IT"/>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4pjeTP4bKp0LtRsKtyX+zY/sFCmnDMiTtGEQXtCagVqOPPDgtxDVhoIdyZ6yCSBcqBQJZG4JiDKdybrTHDplmw==" w:salt="avWfN6/w4yhLvwCntce4E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0D48"/>
    <w:rsid w:val="00047860"/>
    <w:rsid w:val="000544DA"/>
    <w:rsid w:val="00056C0A"/>
    <w:rsid w:val="00061E5F"/>
    <w:rsid w:val="00064C9D"/>
    <w:rsid w:val="00064EEF"/>
    <w:rsid w:val="00071051"/>
    <w:rsid w:val="00071184"/>
    <w:rsid w:val="00072C77"/>
    <w:rsid w:val="00077F34"/>
    <w:rsid w:val="00080864"/>
    <w:rsid w:val="00084D74"/>
    <w:rsid w:val="000853F3"/>
    <w:rsid w:val="00086058"/>
    <w:rsid w:val="00087FB6"/>
    <w:rsid w:val="00092705"/>
    <w:rsid w:val="000B22C7"/>
    <w:rsid w:val="000B2B5E"/>
    <w:rsid w:val="000B4E33"/>
    <w:rsid w:val="000B6D36"/>
    <w:rsid w:val="000B7003"/>
    <w:rsid w:val="000B75EF"/>
    <w:rsid w:val="000D2B64"/>
    <w:rsid w:val="000D3E0F"/>
    <w:rsid w:val="000E35C5"/>
    <w:rsid w:val="000E4DC3"/>
    <w:rsid w:val="000E5AF7"/>
    <w:rsid w:val="000E776A"/>
    <w:rsid w:val="000F1873"/>
    <w:rsid w:val="000F1AB4"/>
    <w:rsid w:val="00100086"/>
    <w:rsid w:val="00100A87"/>
    <w:rsid w:val="00103EDB"/>
    <w:rsid w:val="00107216"/>
    <w:rsid w:val="0010768D"/>
    <w:rsid w:val="001124FC"/>
    <w:rsid w:val="001127A1"/>
    <w:rsid w:val="001129CF"/>
    <w:rsid w:val="0011343E"/>
    <w:rsid w:val="00114304"/>
    <w:rsid w:val="00120DF9"/>
    <w:rsid w:val="00126809"/>
    <w:rsid w:val="00130682"/>
    <w:rsid w:val="001363C3"/>
    <w:rsid w:val="00136CC1"/>
    <w:rsid w:val="00141994"/>
    <w:rsid w:val="001443C3"/>
    <w:rsid w:val="00145782"/>
    <w:rsid w:val="00146DB4"/>
    <w:rsid w:val="00150A42"/>
    <w:rsid w:val="00152EA0"/>
    <w:rsid w:val="00173897"/>
    <w:rsid w:val="001749AD"/>
    <w:rsid w:val="00176CD1"/>
    <w:rsid w:val="00180A1A"/>
    <w:rsid w:val="001813BC"/>
    <w:rsid w:val="001817C6"/>
    <w:rsid w:val="001906F2"/>
    <w:rsid w:val="00193D0A"/>
    <w:rsid w:val="001A0F15"/>
    <w:rsid w:val="001A14E5"/>
    <w:rsid w:val="001C0504"/>
    <w:rsid w:val="001C0F32"/>
    <w:rsid w:val="001C22C1"/>
    <w:rsid w:val="001C2A6F"/>
    <w:rsid w:val="001C2C0B"/>
    <w:rsid w:val="001C7A91"/>
    <w:rsid w:val="001D0E4F"/>
    <w:rsid w:val="001D35E0"/>
    <w:rsid w:val="001D41F1"/>
    <w:rsid w:val="001D627E"/>
    <w:rsid w:val="001D6987"/>
    <w:rsid w:val="001E038A"/>
    <w:rsid w:val="001E2C07"/>
    <w:rsid w:val="001E5921"/>
    <w:rsid w:val="001F0832"/>
    <w:rsid w:val="001F3777"/>
    <w:rsid w:val="001F5185"/>
    <w:rsid w:val="001F5E0A"/>
    <w:rsid w:val="00200532"/>
    <w:rsid w:val="00204360"/>
    <w:rsid w:val="00205AD1"/>
    <w:rsid w:val="002101AD"/>
    <w:rsid w:val="00210216"/>
    <w:rsid w:val="00210990"/>
    <w:rsid w:val="0021676E"/>
    <w:rsid w:val="00217566"/>
    <w:rsid w:val="002216BD"/>
    <w:rsid w:val="00224E0F"/>
    <w:rsid w:val="00226284"/>
    <w:rsid w:val="00226FC6"/>
    <w:rsid w:val="002300A9"/>
    <w:rsid w:val="002301B4"/>
    <w:rsid w:val="00230DEE"/>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3664"/>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15460"/>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D79C9"/>
    <w:rsid w:val="003E7776"/>
    <w:rsid w:val="003F0EF5"/>
    <w:rsid w:val="003F2C2B"/>
    <w:rsid w:val="003F4766"/>
    <w:rsid w:val="003F60A6"/>
    <w:rsid w:val="003F703A"/>
    <w:rsid w:val="003F7415"/>
    <w:rsid w:val="003F7EB8"/>
    <w:rsid w:val="0040058B"/>
    <w:rsid w:val="00401F77"/>
    <w:rsid w:val="00404D4B"/>
    <w:rsid w:val="00407212"/>
    <w:rsid w:val="00420970"/>
    <w:rsid w:val="00420E8F"/>
    <w:rsid w:val="00421B82"/>
    <w:rsid w:val="00427806"/>
    <w:rsid w:val="00430223"/>
    <w:rsid w:val="00431CA6"/>
    <w:rsid w:val="00431EE7"/>
    <w:rsid w:val="00432395"/>
    <w:rsid w:val="00432D61"/>
    <w:rsid w:val="00434785"/>
    <w:rsid w:val="00441DDF"/>
    <w:rsid w:val="00453F83"/>
    <w:rsid w:val="00456063"/>
    <w:rsid w:val="004565B7"/>
    <w:rsid w:val="00463A06"/>
    <w:rsid w:val="00467B06"/>
    <w:rsid w:val="00470FEF"/>
    <w:rsid w:val="004811F3"/>
    <w:rsid w:val="004906C6"/>
    <w:rsid w:val="004907A5"/>
    <w:rsid w:val="00494AE7"/>
    <w:rsid w:val="004A5E9B"/>
    <w:rsid w:val="004B415D"/>
    <w:rsid w:val="004B491A"/>
    <w:rsid w:val="004C17EA"/>
    <w:rsid w:val="004C1F0F"/>
    <w:rsid w:val="004C26E5"/>
    <w:rsid w:val="004D071F"/>
    <w:rsid w:val="004D3126"/>
    <w:rsid w:val="004D5DEB"/>
    <w:rsid w:val="004E189F"/>
    <w:rsid w:val="004E1C00"/>
    <w:rsid w:val="004E4FDC"/>
    <w:rsid w:val="004E57AC"/>
    <w:rsid w:val="004F0FDF"/>
    <w:rsid w:val="004F297C"/>
    <w:rsid w:val="00502A61"/>
    <w:rsid w:val="0051305B"/>
    <w:rsid w:val="00524690"/>
    <w:rsid w:val="00530486"/>
    <w:rsid w:val="00536BA1"/>
    <w:rsid w:val="00540ED0"/>
    <w:rsid w:val="005418DE"/>
    <w:rsid w:val="0055064F"/>
    <w:rsid w:val="005525AC"/>
    <w:rsid w:val="00554196"/>
    <w:rsid w:val="00555E13"/>
    <w:rsid w:val="005560C5"/>
    <w:rsid w:val="005568D7"/>
    <w:rsid w:val="0056209C"/>
    <w:rsid w:val="00566A2E"/>
    <w:rsid w:val="005744D6"/>
    <w:rsid w:val="00583BFC"/>
    <w:rsid w:val="00585F8F"/>
    <w:rsid w:val="00596AFC"/>
    <w:rsid w:val="00597FCC"/>
    <w:rsid w:val="005A0E82"/>
    <w:rsid w:val="005A604D"/>
    <w:rsid w:val="005A7E95"/>
    <w:rsid w:val="005B34F7"/>
    <w:rsid w:val="005B6948"/>
    <w:rsid w:val="005B7593"/>
    <w:rsid w:val="005C30EE"/>
    <w:rsid w:val="005C441F"/>
    <w:rsid w:val="005C47C2"/>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264"/>
    <w:rsid w:val="00650C20"/>
    <w:rsid w:val="00650EA5"/>
    <w:rsid w:val="006570D7"/>
    <w:rsid w:val="0066312B"/>
    <w:rsid w:val="00663D4F"/>
    <w:rsid w:val="00664366"/>
    <w:rsid w:val="0066443C"/>
    <w:rsid w:val="00666055"/>
    <w:rsid w:val="00677ADD"/>
    <w:rsid w:val="0068731B"/>
    <w:rsid w:val="006908A7"/>
    <w:rsid w:val="00691DF7"/>
    <w:rsid w:val="00693B36"/>
    <w:rsid w:val="006941AD"/>
    <w:rsid w:val="006966CE"/>
    <w:rsid w:val="006976F0"/>
    <w:rsid w:val="006A047A"/>
    <w:rsid w:val="006A1A5E"/>
    <w:rsid w:val="006A31A4"/>
    <w:rsid w:val="006A43DE"/>
    <w:rsid w:val="006B2612"/>
    <w:rsid w:val="006B2EA0"/>
    <w:rsid w:val="006B45B0"/>
    <w:rsid w:val="006C2D11"/>
    <w:rsid w:val="006C4F1B"/>
    <w:rsid w:val="006C771B"/>
    <w:rsid w:val="006D287A"/>
    <w:rsid w:val="006D2E5D"/>
    <w:rsid w:val="006D6647"/>
    <w:rsid w:val="006D6D94"/>
    <w:rsid w:val="006E2C96"/>
    <w:rsid w:val="006E44F4"/>
    <w:rsid w:val="006E5698"/>
    <w:rsid w:val="006F2AF1"/>
    <w:rsid w:val="006F3FC8"/>
    <w:rsid w:val="006F4506"/>
    <w:rsid w:val="006F6CA7"/>
    <w:rsid w:val="006F7E74"/>
    <w:rsid w:val="00704A31"/>
    <w:rsid w:val="007109D0"/>
    <w:rsid w:val="007111BF"/>
    <w:rsid w:val="00715335"/>
    <w:rsid w:val="0071602E"/>
    <w:rsid w:val="00717B78"/>
    <w:rsid w:val="00722722"/>
    <w:rsid w:val="0072528D"/>
    <w:rsid w:val="00725943"/>
    <w:rsid w:val="00730B52"/>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1AE"/>
    <w:rsid w:val="00772342"/>
    <w:rsid w:val="007737B1"/>
    <w:rsid w:val="00776137"/>
    <w:rsid w:val="00776552"/>
    <w:rsid w:val="007768DC"/>
    <w:rsid w:val="00776A87"/>
    <w:rsid w:val="00776ACC"/>
    <w:rsid w:val="007872E3"/>
    <w:rsid w:val="00791B23"/>
    <w:rsid w:val="00792650"/>
    <w:rsid w:val="007942D3"/>
    <w:rsid w:val="007948B3"/>
    <w:rsid w:val="00794DF3"/>
    <w:rsid w:val="007977DE"/>
    <w:rsid w:val="007A6986"/>
    <w:rsid w:val="007A6F6B"/>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4E0D"/>
    <w:rsid w:val="007D5F0E"/>
    <w:rsid w:val="007D781F"/>
    <w:rsid w:val="007E158C"/>
    <w:rsid w:val="007E19D9"/>
    <w:rsid w:val="007E212B"/>
    <w:rsid w:val="007E3E5C"/>
    <w:rsid w:val="007E715A"/>
    <w:rsid w:val="007F1B44"/>
    <w:rsid w:val="007F24DC"/>
    <w:rsid w:val="007F2A8B"/>
    <w:rsid w:val="007F5C59"/>
    <w:rsid w:val="008003C8"/>
    <w:rsid w:val="0080455D"/>
    <w:rsid w:val="008105DE"/>
    <w:rsid w:val="0082058F"/>
    <w:rsid w:val="00822741"/>
    <w:rsid w:val="00825A27"/>
    <w:rsid w:val="008306A4"/>
    <w:rsid w:val="00836797"/>
    <w:rsid w:val="00840D38"/>
    <w:rsid w:val="0084146E"/>
    <w:rsid w:val="00845205"/>
    <w:rsid w:val="00850ED1"/>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1FB"/>
    <w:rsid w:val="008A075E"/>
    <w:rsid w:val="008A21AD"/>
    <w:rsid w:val="008A36CE"/>
    <w:rsid w:val="008A4C54"/>
    <w:rsid w:val="008A745B"/>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76E"/>
    <w:rsid w:val="008E3D4E"/>
    <w:rsid w:val="008E549D"/>
    <w:rsid w:val="008E63DF"/>
    <w:rsid w:val="008F10CF"/>
    <w:rsid w:val="008F419F"/>
    <w:rsid w:val="008F7699"/>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3F4F"/>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1693"/>
    <w:rsid w:val="009F33AE"/>
    <w:rsid w:val="009F3AA5"/>
    <w:rsid w:val="009F4F43"/>
    <w:rsid w:val="009F6756"/>
    <w:rsid w:val="00A00BCF"/>
    <w:rsid w:val="00A0209F"/>
    <w:rsid w:val="00A03418"/>
    <w:rsid w:val="00A04D7F"/>
    <w:rsid w:val="00A138F6"/>
    <w:rsid w:val="00A1395C"/>
    <w:rsid w:val="00A15C94"/>
    <w:rsid w:val="00A22D43"/>
    <w:rsid w:val="00A27493"/>
    <w:rsid w:val="00A27933"/>
    <w:rsid w:val="00A31DAB"/>
    <w:rsid w:val="00A40985"/>
    <w:rsid w:val="00A438E6"/>
    <w:rsid w:val="00A43DD8"/>
    <w:rsid w:val="00A45CF2"/>
    <w:rsid w:val="00A55CB2"/>
    <w:rsid w:val="00A63AA8"/>
    <w:rsid w:val="00A64BB5"/>
    <w:rsid w:val="00A655C4"/>
    <w:rsid w:val="00A705C6"/>
    <w:rsid w:val="00A72112"/>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E44F0"/>
    <w:rsid w:val="00AF3170"/>
    <w:rsid w:val="00B01591"/>
    <w:rsid w:val="00B05644"/>
    <w:rsid w:val="00B10D24"/>
    <w:rsid w:val="00B12A41"/>
    <w:rsid w:val="00B1387C"/>
    <w:rsid w:val="00B16B49"/>
    <w:rsid w:val="00B21C6B"/>
    <w:rsid w:val="00B267DE"/>
    <w:rsid w:val="00B302E4"/>
    <w:rsid w:val="00B31870"/>
    <w:rsid w:val="00B345BB"/>
    <w:rsid w:val="00B348AF"/>
    <w:rsid w:val="00B404B1"/>
    <w:rsid w:val="00B433B0"/>
    <w:rsid w:val="00B434F7"/>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A400C"/>
    <w:rsid w:val="00BC00EB"/>
    <w:rsid w:val="00BC15E9"/>
    <w:rsid w:val="00BC469D"/>
    <w:rsid w:val="00BC50C2"/>
    <w:rsid w:val="00BD1D08"/>
    <w:rsid w:val="00BE2026"/>
    <w:rsid w:val="00BE4FC0"/>
    <w:rsid w:val="00BE73C4"/>
    <w:rsid w:val="00C017E3"/>
    <w:rsid w:val="00C01ECE"/>
    <w:rsid w:val="00C10B22"/>
    <w:rsid w:val="00C1278C"/>
    <w:rsid w:val="00C151DD"/>
    <w:rsid w:val="00C20CF7"/>
    <w:rsid w:val="00C21EDA"/>
    <w:rsid w:val="00C36E7D"/>
    <w:rsid w:val="00C4008D"/>
    <w:rsid w:val="00C4583E"/>
    <w:rsid w:val="00C51F59"/>
    <w:rsid w:val="00C53A26"/>
    <w:rsid w:val="00C56FE2"/>
    <w:rsid w:val="00C57737"/>
    <w:rsid w:val="00C60189"/>
    <w:rsid w:val="00C60309"/>
    <w:rsid w:val="00C60603"/>
    <w:rsid w:val="00C63768"/>
    <w:rsid w:val="00C745E6"/>
    <w:rsid w:val="00C75469"/>
    <w:rsid w:val="00C76F6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3D8"/>
    <w:rsid w:val="00CF28CA"/>
    <w:rsid w:val="00CF4F61"/>
    <w:rsid w:val="00CF58A0"/>
    <w:rsid w:val="00CF6F62"/>
    <w:rsid w:val="00D005EC"/>
    <w:rsid w:val="00D0193A"/>
    <w:rsid w:val="00D02872"/>
    <w:rsid w:val="00D04D84"/>
    <w:rsid w:val="00D11E8E"/>
    <w:rsid w:val="00D128F0"/>
    <w:rsid w:val="00D14E39"/>
    <w:rsid w:val="00D15BB7"/>
    <w:rsid w:val="00D2167B"/>
    <w:rsid w:val="00D21E97"/>
    <w:rsid w:val="00D22192"/>
    <w:rsid w:val="00D30C9B"/>
    <w:rsid w:val="00D404A5"/>
    <w:rsid w:val="00D40D78"/>
    <w:rsid w:val="00D413B2"/>
    <w:rsid w:val="00D456B2"/>
    <w:rsid w:val="00D46519"/>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B4F6C"/>
    <w:rsid w:val="00DC4B96"/>
    <w:rsid w:val="00DC72D9"/>
    <w:rsid w:val="00DC7F9F"/>
    <w:rsid w:val="00DD1A1A"/>
    <w:rsid w:val="00DD2737"/>
    <w:rsid w:val="00DD63CF"/>
    <w:rsid w:val="00DE4B9A"/>
    <w:rsid w:val="00DF4CC7"/>
    <w:rsid w:val="00DF5B5F"/>
    <w:rsid w:val="00E019C5"/>
    <w:rsid w:val="00E05151"/>
    <w:rsid w:val="00E06B13"/>
    <w:rsid w:val="00E12363"/>
    <w:rsid w:val="00E12530"/>
    <w:rsid w:val="00E154A4"/>
    <w:rsid w:val="00E158DA"/>
    <w:rsid w:val="00E24B27"/>
    <w:rsid w:val="00E256C8"/>
    <w:rsid w:val="00E25BE2"/>
    <w:rsid w:val="00E26530"/>
    <w:rsid w:val="00E31C3B"/>
    <w:rsid w:val="00E31FE7"/>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048FC"/>
    <w:rsid w:val="00F1179F"/>
    <w:rsid w:val="00F15732"/>
    <w:rsid w:val="00F2031D"/>
    <w:rsid w:val="00F24E54"/>
    <w:rsid w:val="00F26E7A"/>
    <w:rsid w:val="00F3369D"/>
    <w:rsid w:val="00F3568B"/>
    <w:rsid w:val="00F36357"/>
    <w:rsid w:val="00F36C10"/>
    <w:rsid w:val="00F36E34"/>
    <w:rsid w:val="00F37725"/>
    <w:rsid w:val="00F403C4"/>
    <w:rsid w:val="00F4114C"/>
    <w:rsid w:val="00F50BCC"/>
    <w:rsid w:val="00F520D7"/>
    <w:rsid w:val="00F55C66"/>
    <w:rsid w:val="00F66652"/>
    <w:rsid w:val="00F71FEE"/>
    <w:rsid w:val="00F74B9F"/>
    <w:rsid w:val="00F753CB"/>
    <w:rsid w:val="00F81DCD"/>
    <w:rsid w:val="00F84849"/>
    <w:rsid w:val="00F85B2F"/>
    <w:rsid w:val="00F87F5C"/>
    <w:rsid w:val="00F92CBA"/>
    <w:rsid w:val="00FA0D42"/>
    <w:rsid w:val="00FA460C"/>
    <w:rsid w:val="00FA4CDE"/>
    <w:rsid w:val="00FA58C9"/>
    <w:rsid w:val="00FC088E"/>
    <w:rsid w:val="00FC1155"/>
    <w:rsid w:val="00FC2D9B"/>
    <w:rsid w:val="00FC2E67"/>
    <w:rsid w:val="00FC48D6"/>
    <w:rsid w:val="00FC6201"/>
    <w:rsid w:val="00FD32A6"/>
    <w:rsid w:val="00FD7C79"/>
    <w:rsid w:val="00FD7E25"/>
    <w:rsid w:val="00FE5C29"/>
    <w:rsid w:val="00FE6A7E"/>
    <w:rsid w:val="00FE6B3A"/>
    <w:rsid w:val="00FF0F09"/>
    <w:rsid w:val="00FF251D"/>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FD2CDCE8-D577-4B21-870F-A88EE2EABA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B12A41"/>
    <w:pPr>
      <w:ind w:left="720"/>
      <w:contextualSpacing/>
    </w:pPr>
    <w:rPr>
      <w:szCs w:val="24"/>
      <w:lang w:val="de-DE" w:eastAsia="pt-BR"/>
    </w:rPr>
  </w:style>
  <w:style w:type="paragraph" w:customStyle="1" w:styleId="Style1">
    <w:name w:val="Style1"/>
    <w:basedOn w:val="Normal"/>
    <w:qFormat/>
    <w:rsid w:val="001D41F1"/>
    <w:rPr>
      <w:rFonts w:cs="Tahoma"/>
      <w:sz w:val="19"/>
      <w:szCs w:val="19"/>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3072726">
      <w:marLeft w:val="0"/>
      <w:marRight w:val="0"/>
      <w:marTop w:val="0"/>
      <w:marBottom w:val="0"/>
      <w:divBdr>
        <w:top w:val="none" w:sz="0" w:space="0" w:color="auto"/>
        <w:left w:val="none" w:sz="0" w:space="0" w:color="auto"/>
        <w:bottom w:val="none" w:sz="0" w:space="0" w:color="auto"/>
        <w:right w:val="none" w:sz="0" w:space="0" w:color="auto"/>
      </w:divBdr>
      <w:divsChild>
        <w:div w:id="943072743">
          <w:marLeft w:val="0"/>
          <w:marRight w:val="0"/>
          <w:marTop w:val="0"/>
          <w:marBottom w:val="0"/>
          <w:divBdr>
            <w:top w:val="none" w:sz="0" w:space="0" w:color="auto"/>
            <w:left w:val="none" w:sz="0" w:space="0" w:color="auto"/>
            <w:bottom w:val="none" w:sz="0" w:space="0" w:color="auto"/>
            <w:right w:val="none" w:sz="0" w:space="0" w:color="auto"/>
          </w:divBdr>
        </w:div>
      </w:divsChild>
    </w:div>
    <w:div w:id="943072732">
      <w:marLeft w:val="0"/>
      <w:marRight w:val="0"/>
      <w:marTop w:val="0"/>
      <w:marBottom w:val="0"/>
      <w:divBdr>
        <w:top w:val="none" w:sz="0" w:space="0" w:color="auto"/>
        <w:left w:val="none" w:sz="0" w:space="0" w:color="auto"/>
        <w:bottom w:val="none" w:sz="0" w:space="0" w:color="auto"/>
        <w:right w:val="none" w:sz="0" w:space="0" w:color="auto"/>
      </w:divBdr>
    </w:div>
    <w:div w:id="943072733">
      <w:marLeft w:val="0"/>
      <w:marRight w:val="0"/>
      <w:marTop w:val="0"/>
      <w:marBottom w:val="0"/>
      <w:divBdr>
        <w:top w:val="none" w:sz="0" w:space="0" w:color="auto"/>
        <w:left w:val="none" w:sz="0" w:space="0" w:color="auto"/>
        <w:bottom w:val="none" w:sz="0" w:space="0" w:color="auto"/>
        <w:right w:val="none" w:sz="0" w:space="0" w:color="auto"/>
      </w:divBdr>
      <w:divsChild>
        <w:div w:id="943072735">
          <w:marLeft w:val="900"/>
          <w:marRight w:val="900"/>
          <w:marTop w:val="0"/>
          <w:marBottom w:val="300"/>
          <w:divBdr>
            <w:top w:val="none" w:sz="0" w:space="0" w:color="auto"/>
            <w:left w:val="none" w:sz="0" w:space="0" w:color="auto"/>
            <w:bottom w:val="none" w:sz="0" w:space="0" w:color="auto"/>
            <w:right w:val="none" w:sz="0" w:space="0" w:color="auto"/>
          </w:divBdr>
          <w:divsChild>
            <w:div w:id="943072729">
              <w:marLeft w:val="0"/>
              <w:marRight w:val="0"/>
              <w:marTop w:val="0"/>
              <w:marBottom w:val="0"/>
              <w:divBdr>
                <w:top w:val="none" w:sz="0" w:space="0" w:color="auto"/>
                <w:left w:val="none" w:sz="0" w:space="0" w:color="auto"/>
                <w:bottom w:val="none" w:sz="0" w:space="0" w:color="auto"/>
                <w:right w:val="none" w:sz="0" w:space="0" w:color="auto"/>
              </w:divBdr>
              <w:divsChild>
                <w:div w:id="943072745">
                  <w:marLeft w:val="0"/>
                  <w:marRight w:val="0"/>
                  <w:marTop w:val="0"/>
                  <w:marBottom w:val="0"/>
                  <w:divBdr>
                    <w:top w:val="none" w:sz="0" w:space="0" w:color="auto"/>
                    <w:left w:val="none" w:sz="0" w:space="0" w:color="auto"/>
                    <w:bottom w:val="none" w:sz="0" w:space="0" w:color="auto"/>
                    <w:right w:val="none" w:sz="0" w:space="0" w:color="auto"/>
                  </w:divBdr>
                  <w:divsChild>
                    <w:div w:id="943072742">
                      <w:marLeft w:val="0"/>
                      <w:marRight w:val="4740"/>
                      <w:marTop w:val="0"/>
                      <w:marBottom w:val="0"/>
                      <w:divBdr>
                        <w:top w:val="none" w:sz="0" w:space="0" w:color="auto"/>
                        <w:left w:val="none" w:sz="0" w:space="0" w:color="auto"/>
                        <w:bottom w:val="none" w:sz="0" w:space="0" w:color="auto"/>
                        <w:right w:val="none" w:sz="0" w:space="0" w:color="auto"/>
                      </w:divBdr>
                      <w:divsChild>
                        <w:div w:id="943072728">
                          <w:marLeft w:val="0"/>
                          <w:marRight w:val="0"/>
                          <w:marTop w:val="0"/>
                          <w:marBottom w:val="0"/>
                          <w:divBdr>
                            <w:top w:val="none" w:sz="0" w:space="0" w:color="auto"/>
                            <w:left w:val="none" w:sz="0" w:space="0" w:color="auto"/>
                            <w:bottom w:val="none" w:sz="0" w:space="0" w:color="auto"/>
                            <w:right w:val="none" w:sz="0" w:space="0" w:color="auto"/>
                          </w:divBdr>
                          <w:divsChild>
                            <w:div w:id="943072727">
                              <w:marLeft w:val="0"/>
                              <w:marRight w:val="0"/>
                              <w:marTop w:val="0"/>
                              <w:marBottom w:val="0"/>
                              <w:divBdr>
                                <w:top w:val="none" w:sz="0" w:space="0" w:color="auto"/>
                                <w:left w:val="none" w:sz="0" w:space="0" w:color="auto"/>
                                <w:bottom w:val="none" w:sz="0" w:space="0" w:color="auto"/>
                                <w:right w:val="none" w:sz="0" w:space="0" w:color="auto"/>
                              </w:divBdr>
                              <w:divsChild>
                                <w:div w:id="94307277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34">
      <w:marLeft w:val="0"/>
      <w:marRight w:val="0"/>
      <w:marTop w:val="0"/>
      <w:marBottom w:val="0"/>
      <w:divBdr>
        <w:top w:val="none" w:sz="0" w:space="0" w:color="auto"/>
        <w:left w:val="none" w:sz="0" w:space="0" w:color="auto"/>
        <w:bottom w:val="none" w:sz="0" w:space="0" w:color="auto"/>
        <w:right w:val="none" w:sz="0" w:space="0" w:color="auto"/>
      </w:divBdr>
    </w:div>
    <w:div w:id="943072737">
      <w:marLeft w:val="0"/>
      <w:marRight w:val="0"/>
      <w:marTop w:val="0"/>
      <w:marBottom w:val="0"/>
      <w:divBdr>
        <w:top w:val="none" w:sz="0" w:space="0" w:color="auto"/>
        <w:left w:val="none" w:sz="0" w:space="0" w:color="auto"/>
        <w:bottom w:val="none" w:sz="0" w:space="0" w:color="auto"/>
        <w:right w:val="none" w:sz="0" w:space="0" w:color="auto"/>
      </w:divBdr>
    </w:div>
    <w:div w:id="943072738">
      <w:marLeft w:val="0"/>
      <w:marRight w:val="0"/>
      <w:marTop w:val="0"/>
      <w:marBottom w:val="0"/>
      <w:divBdr>
        <w:top w:val="none" w:sz="0" w:space="0" w:color="auto"/>
        <w:left w:val="none" w:sz="0" w:space="0" w:color="auto"/>
        <w:bottom w:val="none" w:sz="0" w:space="0" w:color="auto"/>
        <w:right w:val="none" w:sz="0" w:space="0" w:color="auto"/>
      </w:divBdr>
    </w:div>
    <w:div w:id="943072739">
      <w:marLeft w:val="0"/>
      <w:marRight w:val="0"/>
      <w:marTop w:val="0"/>
      <w:marBottom w:val="0"/>
      <w:divBdr>
        <w:top w:val="none" w:sz="0" w:space="0" w:color="auto"/>
        <w:left w:val="none" w:sz="0" w:space="0" w:color="auto"/>
        <w:bottom w:val="none" w:sz="0" w:space="0" w:color="auto"/>
        <w:right w:val="none" w:sz="0" w:space="0" w:color="auto"/>
      </w:divBdr>
      <w:divsChild>
        <w:div w:id="943072736">
          <w:marLeft w:val="691"/>
          <w:marRight w:val="691"/>
          <w:marTop w:val="0"/>
          <w:marBottom w:val="230"/>
          <w:divBdr>
            <w:top w:val="none" w:sz="0" w:space="0" w:color="auto"/>
            <w:left w:val="none" w:sz="0" w:space="0" w:color="auto"/>
            <w:bottom w:val="none" w:sz="0" w:space="0" w:color="auto"/>
            <w:right w:val="none" w:sz="0" w:space="0" w:color="auto"/>
          </w:divBdr>
          <w:divsChild>
            <w:div w:id="943072731">
              <w:marLeft w:val="0"/>
              <w:marRight w:val="0"/>
              <w:marTop w:val="0"/>
              <w:marBottom w:val="0"/>
              <w:divBdr>
                <w:top w:val="none" w:sz="0" w:space="0" w:color="auto"/>
                <w:left w:val="none" w:sz="0" w:space="0" w:color="auto"/>
                <w:bottom w:val="none" w:sz="0" w:space="0" w:color="auto"/>
                <w:right w:val="none" w:sz="0" w:space="0" w:color="auto"/>
              </w:divBdr>
              <w:divsChild>
                <w:div w:id="943072730">
                  <w:marLeft w:val="0"/>
                  <w:marRight w:val="0"/>
                  <w:marTop w:val="0"/>
                  <w:marBottom w:val="0"/>
                  <w:divBdr>
                    <w:top w:val="none" w:sz="0" w:space="0" w:color="auto"/>
                    <w:left w:val="none" w:sz="0" w:space="0" w:color="auto"/>
                    <w:bottom w:val="none" w:sz="0" w:space="0" w:color="auto"/>
                    <w:right w:val="none" w:sz="0" w:space="0" w:color="auto"/>
                  </w:divBdr>
                  <w:divsChild>
                    <w:div w:id="94307274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40">
      <w:marLeft w:val="0"/>
      <w:marRight w:val="0"/>
      <w:marTop w:val="0"/>
      <w:marBottom w:val="0"/>
      <w:divBdr>
        <w:top w:val="none" w:sz="0" w:space="0" w:color="auto"/>
        <w:left w:val="none" w:sz="0" w:space="0" w:color="auto"/>
        <w:bottom w:val="none" w:sz="0" w:space="0" w:color="auto"/>
        <w:right w:val="none" w:sz="0" w:space="0" w:color="auto"/>
      </w:divBdr>
    </w:div>
    <w:div w:id="943072741">
      <w:marLeft w:val="0"/>
      <w:marRight w:val="0"/>
      <w:marTop w:val="0"/>
      <w:marBottom w:val="0"/>
      <w:divBdr>
        <w:top w:val="none" w:sz="0" w:space="0" w:color="auto"/>
        <w:left w:val="none" w:sz="0" w:space="0" w:color="auto"/>
        <w:bottom w:val="none" w:sz="0" w:space="0" w:color="auto"/>
        <w:right w:val="none" w:sz="0" w:space="0" w:color="auto"/>
      </w:divBdr>
    </w:div>
    <w:div w:id="943072746">
      <w:marLeft w:val="0"/>
      <w:marRight w:val="0"/>
      <w:marTop w:val="0"/>
      <w:marBottom w:val="0"/>
      <w:divBdr>
        <w:top w:val="none" w:sz="0" w:space="0" w:color="auto"/>
        <w:left w:val="none" w:sz="0" w:space="0" w:color="auto"/>
        <w:bottom w:val="none" w:sz="0" w:space="0" w:color="auto"/>
        <w:right w:val="none" w:sz="0" w:space="0" w:color="auto"/>
      </w:divBdr>
    </w:div>
    <w:div w:id="943072752">
      <w:marLeft w:val="0"/>
      <w:marRight w:val="0"/>
      <w:marTop w:val="0"/>
      <w:marBottom w:val="0"/>
      <w:divBdr>
        <w:top w:val="none" w:sz="0" w:space="0" w:color="auto"/>
        <w:left w:val="none" w:sz="0" w:space="0" w:color="auto"/>
        <w:bottom w:val="none" w:sz="0" w:space="0" w:color="auto"/>
        <w:right w:val="none" w:sz="0" w:space="0" w:color="auto"/>
      </w:divBdr>
      <w:divsChild>
        <w:div w:id="943072753">
          <w:marLeft w:val="900"/>
          <w:marRight w:val="900"/>
          <w:marTop w:val="0"/>
          <w:marBottom w:val="300"/>
          <w:divBdr>
            <w:top w:val="none" w:sz="0" w:space="0" w:color="auto"/>
            <w:left w:val="none" w:sz="0" w:space="0" w:color="auto"/>
            <w:bottom w:val="none" w:sz="0" w:space="0" w:color="auto"/>
            <w:right w:val="none" w:sz="0" w:space="0" w:color="auto"/>
          </w:divBdr>
          <w:divsChild>
            <w:div w:id="943072749">
              <w:marLeft w:val="0"/>
              <w:marRight w:val="0"/>
              <w:marTop w:val="0"/>
              <w:marBottom w:val="0"/>
              <w:divBdr>
                <w:top w:val="none" w:sz="0" w:space="0" w:color="auto"/>
                <w:left w:val="none" w:sz="0" w:space="0" w:color="auto"/>
                <w:bottom w:val="none" w:sz="0" w:space="0" w:color="auto"/>
                <w:right w:val="none" w:sz="0" w:space="0" w:color="auto"/>
              </w:divBdr>
              <w:divsChild>
                <w:div w:id="943072758">
                  <w:marLeft w:val="0"/>
                  <w:marRight w:val="0"/>
                  <w:marTop w:val="0"/>
                  <w:marBottom w:val="0"/>
                  <w:divBdr>
                    <w:top w:val="none" w:sz="0" w:space="0" w:color="auto"/>
                    <w:left w:val="none" w:sz="0" w:space="0" w:color="auto"/>
                    <w:bottom w:val="none" w:sz="0" w:space="0" w:color="auto"/>
                    <w:right w:val="none" w:sz="0" w:space="0" w:color="auto"/>
                  </w:divBdr>
                  <w:divsChild>
                    <w:div w:id="943072756">
                      <w:marLeft w:val="0"/>
                      <w:marRight w:val="4740"/>
                      <w:marTop w:val="0"/>
                      <w:marBottom w:val="0"/>
                      <w:divBdr>
                        <w:top w:val="none" w:sz="0" w:space="0" w:color="auto"/>
                        <w:left w:val="none" w:sz="0" w:space="0" w:color="auto"/>
                        <w:bottom w:val="none" w:sz="0" w:space="0" w:color="auto"/>
                        <w:right w:val="none" w:sz="0" w:space="0" w:color="auto"/>
                      </w:divBdr>
                      <w:divsChild>
                        <w:div w:id="943072748">
                          <w:marLeft w:val="0"/>
                          <w:marRight w:val="0"/>
                          <w:marTop w:val="0"/>
                          <w:marBottom w:val="0"/>
                          <w:divBdr>
                            <w:top w:val="none" w:sz="0" w:space="0" w:color="auto"/>
                            <w:left w:val="none" w:sz="0" w:space="0" w:color="auto"/>
                            <w:bottom w:val="none" w:sz="0" w:space="0" w:color="auto"/>
                            <w:right w:val="none" w:sz="0" w:space="0" w:color="auto"/>
                          </w:divBdr>
                          <w:divsChild>
                            <w:div w:id="943072747">
                              <w:marLeft w:val="0"/>
                              <w:marRight w:val="0"/>
                              <w:marTop w:val="0"/>
                              <w:marBottom w:val="0"/>
                              <w:divBdr>
                                <w:top w:val="none" w:sz="0" w:space="0" w:color="auto"/>
                                <w:left w:val="none" w:sz="0" w:space="0" w:color="auto"/>
                                <w:bottom w:val="none" w:sz="0" w:space="0" w:color="auto"/>
                                <w:right w:val="none" w:sz="0" w:space="0" w:color="auto"/>
                              </w:divBdr>
                              <w:divsChild>
                                <w:div w:id="94307275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55">
      <w:marLeft w:val="0"/>
      <w:marRight w:val="0"/>
      <w:marTop w:val="0"/>
      <w:marBottom w:val="0"/>
      <w:divBdr>
        <w:top w:val="none" w:sz="0" w:space="0" w:color="auto"/>
        <w:left w:val="none" w:sz="0" w:space="0" w:color="auto"/>
        <w:bottom w:val="none" w:sz="0" w:space="0" w:color="auto"/>
        <w:right w:val="none" w:sz="0" w:space="0" w:color="auto"/>
      </w:divBdr>
      <w:divsChild>
        <w:div w:id="943072754">
          <w:marLeft w:val="691"/>
          <w:marRight w:val="691"/>
          <w:marTop w:val="0"/>
          <w:marBottom w:val="230"/>
          <w:divBdr>
            <w:top w:val="none" w:sz="0" w:space="0" w:color="auto"/>
            <w:left w:val="none" w:sz="0" w:space="0" w:color="auto"/>
            <w:bottom w:val="none" w:sz="0" w:space="0" w:color="auto"/>
            <w:right w:val="none" w:sz="0" w:space="0" w:color="auto"/>
          </w:divBdr>
          <w:divsChild>
            <w:div w:id="943072751">
              <w:marLeft w:val="0"/>
              <w:marRight w:val="0"/>
              <w:marTop w:val="0"/>
              <w:marBottom w:val="0"/>
              <w:divBdr>
                <w:top w:val="none" w:sz="0" w:space="0" w:color="auto"/>
                <w:left w:val="none" w:sz="0" w:space="0" w:color="auto"/>
                <w:bottom w:val="none" w:sz="0" w:space="0" w:color="auto"/>
                <w:right w:val="none" w:sz="0" w:space="0" w:color="auto"/>
              </w:divBdr>
              <w:divsChild>
                <w:div w:id="943072750">
                  <w:marLeft w:val="0"/>
                  <w:marRight w:val="0"/>
                  <w:marTop w:val="0"/>
                  <w:marBottom w:val="0"/>
                  <w:divBdr>
                    <w:top w:val="none" w:sz="0" w:space="0" w:color="auto"/>
                    <w:left w:val="none" w:sz="0" w:space="0" w:color="auto"/>
                    <w:bottom w:val="none" w:sz="0" w:space="0" w:color="auto"/>
                    <w:right w:val="none" w:sz="0" w:space="0" w:color="auto"/>
                  </w:divBdr>
                  <w:divsChild>
                    <w:div w:id="94307275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62">
      <w:marLeft w:val="0"/>
      <w:marRight w:val="0"/>
      <w:marTop w:val="0"/>
      <w:marBottom w:val="0"/>
      <w:divBdr>
        <w:top w:val="none" w:sz="0" w:space="0" w:color="auto"/>
        <w:left w:val="none" w:sz="0" w:space="0" w:color="auto"/>
        <w:bottom w:val="none" w:sz="0" w:space="0" w:color="auto"/>
        <w:right w:val="none" w:sz="0" w:space="0" w:color="auto"/>
      </w:divBdr>
      <w:divsChild>
        <w:div w:id="943072765">
          <w:marLeft w:val="0"/>
          <w:marRight w:val="0"/>
          <w:marTop w:val="0"/>
          <w:marBottom w:val="0"/>
          <w:divBdr>
            <w:top w:val="none" w:sz="0" w:space="0" w:color="auto"/>
            <w:left w:val="none" w:sz="0" w:space="0" w:color="auto"/>
            <w:bottom w:val="none" w:sz="0" w:space="0" w:color="auto"/>
            <w:right w:val="none" w:sz="0" w:space="0" w:color="auto"/>
          </w:divBdr>
          <w:divsChild>
            <w:div w:id="943072760">
              <w:marLeft w:val="0"/>
              <w:marRight w:val="0"/>
              <w:marTop w:val="0"/>
              <w:marBottom w:val="0"/>
              <w:divBdr>
                <w:top w:val="none" w:sz="0" w:space="0" w:color="auto"/>
                <w:left w:val="none" w:sz="0" w:space="0" w:color="auto"/>
                <w:bottom w:val="none" w:sz="0" w:space="0" w:color="auto"/>
                <w:right w:val="none" w:sz="0" w:space="0" w:color="auto"/>
              </w:divBdr>
            </w:div>
            <w:div w:id="943072761">
              <w:marLeft w:val="0"/>
              <w:marRight w:val="0"/>
              <w:marTop w:val="0"/>
              <w:marBottom w:val="0"/>
              <w:divBdr>
                <w:top w:val="none" w:sz="0" w:space="0" w:color="auto"/>
                <w:left w:val="none" w:sz="0" w:space="0" w:color="auto"/>
                <w:bottom w:val="none" w:sz="0" w:space="0" w:color="auto"/>
                <w:right w:val="none" w:sz="0" w:space="0" w:color="auto"/>
              </w:divBdr>
            </w:div>
            <w:div w:id="943072763">
              <w:marLeft w:val="0"/>
              <w:marRight w:val="0"/>
              <w:marTop w:val="0"/>
              <w:marBottom w:val="0"/>
              <w:divBdr>
                <w:top w:val="none" w:sz="0" w:space="0" w:color="auto"/>
                <w:left w:val="none" w:sz="0" w:space="0" w:color="auto"/>
                <w:bottom w:val="none" w:sz="0" w:space="0" w:color="auto"/>
                <w:right w:val="none" w:sz="0" w:space="0" w:color="auto"/>
              </w:divBdr>
            </w:div>
            <w:div w:id="943072764">
              <w:marLeft w:val="0"/>
              <w:marRight w:val="0"/>
              <w:marTop w:val="0"/>
              <w:marBottom w:val="0"/>
              <w:divBdr>
                <w:top w:val="none" w:sz="0" w:space="0" w:color="auto"/>
                <w:left w:val="none" w:sz="0" w:space="0" w:color="auto"/>
                <w:bottom w:val="none" w:sz="0" w:space="0" w:color="auto"/>
                <w:right w:val="none" w:sz="0" w:space="0" w:color="auto"/>
              </w:divBdr>
            </w:div>
            <w:div w:id="94307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69">
      <w:marLeft w:val="0"/>
      <w:marRight w:val="0"/>
      <w:marTop w:val="0"/>
      <w:marBottom w:val="0"/>
      <w:divBdr>
        <w:top w:val="none" w:sz="0" w:space="0" w:color="auto"/>
        <w:left w:val="none" w:sz="0" w:space="0" w:color="auto"/>
        <w:bottom w:val="none" w:sz="0" w:space="0" w:color="auto"/>
        <w:right w:val="none" w:sz="0" w:space="0" w:color="auto"/>
      </w:divBdr>
      <w:divsChild>
        <w:div w:id="943072767">
          <w:marLeft w:val="0"/>
          <w:marRight w:val="0"/>
          <w:marTop w:val="0"/>
          <w:marBottom w:val="0"/>
          <w:divBdr>
            <w:top w:val="none" w:sz="0" w:space="0" w:color="auto"/>
            <w:left w:val="none" w:sz="0" w:space="0" w:color="auto"/>
            <w:bottom w:val="none" w:sz="0" w:space="0" w:color="auto"/>
            <w:right w:val="none" w:sz="0" w:space="0" w:color="auto"/>
          </w:divBdr>
          <w:divsChild>
            <w:div w:id="94307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FCE0EB-1548-4BF3-BD60-F311D0D66E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4E84309-77D3-4890-8FF2-D6F2846EAC1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FB12A50-64D9-48B8-8A84-81C6B5066C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5580</Words>
  <Characters>31809</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37315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2012-09-27T09:55:00Z</cp:lastPrinted>
  <dcterms:created xsi:type="dcterms:W3CDTF">2012-10-01T22:46:00Z</dcterms:created>
  <dcterms:modified xsi:type="dcterms:W3CDTF">2014-06-28T17:15:00Z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